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D954" w14:textId="77777777" w:rsidR="00EA3C96" w:rsidRDefault="00EA3C96" w:rsidP="00EA3C96">
      <w:pPr>
        <w:pStyle w:val="Zkladntext1"/>
        <w:ind w:left="4320" w:firstLine="720"/>
        <w:jc w:val="both"/>
        <w:rPr>
          <w:rFonts w:ascii="Times New Roman" w:hAnsi="Times New Roman"/>
          <w:szCs w:val="24"/>
        </w:rPr>
      </w:pPr>
      <w:r>
        <w:rPr>
          <w:rFonts w:ascii="Times New Roman" w:hAnsi="Times New Roman"/>
          <w:szCs w:val="24"/>
        </w:rPr>
        <w:t xml:space="preserve">Evidenčné číslo dodávateľa: </w:t>
      </w:r>
    </w:p>
    <w:p w14:paraId="18733001" w14:textId="77777777" w:rsidR="00EA3C96" w:rsidRDefault="00EA3C96" w:rsidP="00EA3C96">
      <w:pPr>
        <w:pStyle w:val="Zkladntext1"/>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Evidenčné číslo objednávateľa:</w:t>
      </w:r>
    </w:p>
    <w:p w14:paraId="640B4D7B" w14:textId="4980DF6C" w:rsidR="00EA3C96" w:rsidRDefault="00EA3C96" w:rsidP="004B6FEB">
      <w:pPr>
        <w:autoSpaceDE w:val="0"/>
        <w:rPr>
          <w:b/>
          <w:bCs/>
          <w:sz w:val="24"/>
        </w:rPr>
      </w:pPr>
    </w:p>
    <w:p w14:paraId="7007FD4F" w14:textId="1DB677F9" w:rsidR="00DF005B" w:rsidRDefault="00DF005B" w:rsidP="004B6FEB">
      <w:pPr>
        <w:autoSpaceDE w:val="0"/>
        <w:rPr>
          <w:b/>
          <w:bCs/>
          <w:sz w:val="24"/>
        </w:rPr>
      </w:pPr>
    </w:p>
    <w:p w14:paraId="7C255D46" w14:textId="77777777" w:rsidR="00DF005B" w:rsidRDefault="00DF005B" w:rsidP="004B6FEB">
      <w:pPr>
        <w:autoSpaceDE w:val="0"/>
        <w:rPr>
          <w:b/>
          <w:bCs/>
          <w:sz w:val="24"/>
        </w:rPr>
      </w:pPr>
    </w:p>
    <w:p w14:paraId="7727C6D3" w14:textId="77777777" w:rsidR="001E08E8" w:rsidRDefault="001E08E8">
      <w:pPr>
        <w:autoSpaceDE w:val="0"/>
        <w:jc w:val="center"/>
        <w:rPr>
          <w:b/>
          <w:bCs/>
          <w:sz w:val="24"/>
        </w:rPr>
      </w:pPr>
      <w:r>
        <w:rPr>
          <w:b/>
          <w:bCs/>
          <w:sz w:val="24"/>
        </w:rPr>
        <w:t xml:space="preserve">KÚPNA ZMLUVA </w:t>
      </w:r>
    </w:p>
    <w:p w14:paraId="4C0381EA" w14:textId="77777777" w:rsidR="001E08E8" w:rsidRDefault="00EA3C96" w:rsidP="00EA3C96">
      <w:pPr>
        <w:autoSpaceDE w:val="0"/>
        <w:jc w:val="center"/>
        <w:rPr>
          <w:b/>
          <w:bCs/>
          <w:sz w:val="24"/>
          <w:szCs w:val="18"/>
        </w:rPr>
      </w:pPr>
      <w:r w:rsidRPr="00EA3C96">
        <w:rPr>
          <w:b/>
          <w:bCs/>
          <w:sz w:val="24"/>
          <w:szCs w:val="18"/>
        </w:rPr>
        <w:t>uzatvorená podľa § 409 a n</w:t>
      </w:r>
      <w:r>
        <w:rPr>
          <w:b/>
          <w:bCs/>
          <w:sz w:val="24"/>
          <w:szCs w:val="18"/>
        </w:rPr>
        <w:t>á</w:t>
      </w:r>
      <w:r w:rsidRPr="00EA3C96">
        <w:rPr>
          <w:b/>
          <w:bCs/>
          <w:sz w:val="24"/>
          <w:szCs w:val="18"/>
        </w:rPr>
        <w:t>sl. Obchodného zákonníka (zákon č. 513/1991 Zb.) v znení neskorších predpisov</w:t>
      </w:r>
    </w:p>
    <w:p w14:paraId="3D9BD230" w14:textId="77777777" w:rsidR="001E08E8" w:rsidRDefault="001E08E8">
      <w:pPr>
        <w:autoSpaceDE w:val="0"/>
        <w:rPr>
          <w:sz w:val="24"/>
          <w:szCs w:val="18"/>
        </w:rPr>
      </w:pPr>
    </w:p>
    <w:p w14:paraId="1DDB4FA9" w14:textId="7D8DC00C" w:rsidR="00EA3C96" w:rsidRDefault="00EA3C96">
      <w:pPr>
        <w:autoSpaceDE w:val="0"/>
        <w:rPr>
          <w:sz w:val="24"/>
          <w:szCs w:val="18"/>
        </w:rPr>
      </w:pPr>
    </w:p>
    <w:p w14:paraId="420D9268" w14:textId="77777777" w:rsidR="00DF005B" w:rsidRDefault="00DF005B">
      <w:pPr>
        <w:autoSpaceDE w:val="0"/>
        <w:rPr>
          <w:sz w:val="24"/>
          <w:szCs w:val="18"/>
        </w:rPr>
      </w:pPr>
    </w:p>
    <w:p w14:paraId="018BC02B" w14:textId="77777777" w:rsidR="001E08E8" w:rsidRDefault="001E08E8" w:rsidP="007C3C91">
      <w:pPr>
        <w:autoSpaceDE w:val="0"/>
        <w:jc w:val="center"/>
        <w:rPr>
          <w:b/>
          <w:bCs/>
          <w:sz w:val="24"/>
          <w:szCs w:val="18"/>
        </w:rPr>
      </w:pPr>
      <w:r>
        <w:rPr>
          <w:b/>
          <w:bCs/>
          <w:sz w:val="24"/>
          <w:szCs w:val="18"/>
        </w:rPr>
        <w:t>Čl. 1. ZMLUVNÉ STRANY</w:t>
      </w:r>
    </w:p>
    <w:p w14:paraId="6957E6D1" w14:textId="77777777" w:rsidR="001E08E8" w:rsidRDefault="001E08E8">
      <w:pPr>
        <w:autoSpaceDE w:val="0"/>
        <w:rPr>
          <w:sz w:val="24"/>
          <w:szCs w:val="18"/>
        </w:rPr>
      </w:pPr>
    </w:p>
    <w:p w14:paraId="6C3EDEC7" w14:textId="1AA99F36" w:rsidR="00AD5D8A" w:rsidRPr="00AD5D8A" w:rsidRDefault="00AD5D8A" w:rsidP="00AD5D8A">
      <w:pPr>
        <w:numPr>
          <w:ilvl w:val="0"/>
          <w:numId w:val="6"/>
        </w:numPr>
        <w:tabs>
          <w:tab w:val="right" w:pos="284"/>
        </w:tabs>
        <w:ind w:left="284" w:hanging="284"/>
        <w:rPr>
          <w:b/>
          <w:sz w:val="24"/>
        </w:rPr>
      </w:pPr>
      <w:r w:rsidRPr="00AD5D8A">
        <w:rPr>
          <w:b/>
          <w:sz w:val="24"/>
        </w:rPr>
        <w:t>Objednávateľ</w:t>
      </w:r>
      <w:r>
        <w:rPr>
          <w:b/>
          <w:sz w:val="24"/>
        </w:rPr>
        <w:t>/</w:t>
      </w:r>
      <w:r w:rsidR="008E2DEC">
        <w:rPr>
          <w:b/>
          <w:sz w:val="24"/>
        </w:rPr>
        <w:t>K</w:t>
      </w:r>
      <w:r>
        <w:rPr>
          <w:b/>
          <w:sz w:val="24"/>
        </w:rPr>
        <w:t>upujúci</w:t>
      </w:r>
      <w:r w:rsidRPr="00AD5D8A">
        <w:rPr>
          <w:b/>
          <w:sz w:val="24"/>
        </w:rPr>
        <w:t xml:space="preserve">: </w:t>
      </w:r>
      <w:r w:rsidRPr="00AD5D8A">
        <w:rPr>
          <w:b/>
          <w:sz w:val="24"/>
        </w:rPr>
        <w:tab/>
      </w:r>
      <w:r w:rsidR="004B6FEB" w:rsidRPr="004B6FEB">
        <w:rPr>
          <w:b/>
          <w:bCs/>
          <w:sz w:val="24"/>
        </w:rPr>
        <w:t>EponaCom, s.r.o.</w:t>
      </w:r>
      <w:r w:rsidRPr="00AD5D8A">
        <w:rPr>
          <w:b/>
          <w:bCs/>
          <w:sz w:val="24"/>
        </w:rPr>
        <w:tab/>
      </w:r>
      <w:r w:rsidRPr="00AD5D8A">
        <w:rPr>
          <w:sz w:val="24"/>
        </w:rPr>
        <w:t xml:space="preserve"> </w:t>
      </w:r>
    </w:p>
    <w:p w14:paraId="42F57174" w14:textId="649AA032" w:rsidR="00AD5D8A" w:rsidRPr="00AD5D8A" w:rsidRDefault="00AD5D8A" w:rsidP="00AD5D8A">
      <w:pPr>
        <w:autoSpaceDE w:val="0"/>
        <w:jc w:val="both"/>
        <w:rPr>
          <w:sz w:val="24"/>
        </w:rPr>
      </w:pPr>
      <w:r w:rsidRPr="00AD5D8A">
        <w:rPr>
          <w:sz w:val="24"/>
        </w:rPr>
        <w:t>Sídlo:</w:t>
      </w:r>
      <w:r w:rsidRPr="00AD5D8A">
        <w:rPr>
          <w:sz w:val="24"/>
        </w:rPr>
        <w:tab/>
      </w:r>
      <w:r w:rsidRPr="00AD5D8A">
        <w:rPr>
          <w:sz w:val="24"/>
        </w:rPr>
        <w:tab/>
      </w:r>
      <w:r w:rsidRPr="00AD5D8A">
        <w:rPr>
          <w:sz w:val="24"/>
        </w:rPr>
        <w:tab/>
      </w:r>
      <w:r>
        <w:rPr>
          <w:sz w:val="24"/>
        </w:rPr>
        <w:tab/>
      </w:r>
      <w:r>
        <w:rPr>
          <w:sz w:val="24"/>
        </w:rPr>
        <w:tab/>
      </w:r>
      <w:r w:rsidR="004B6FEB" w:rsidRPr="004B6FEB">
        <w:rPr>
          <w:sz w:val="24"/>
        </w:rPr>
        <w:t>Štefánikova 22, 066 01 Humenné</w:t>
      </w:r>
    </w:p>
    <w:p w14:paraId="066EE9BE" w14:textId="6D81322A" w:rsidR="00AD5D8A" w:rsidRPr="004B6FEB" w:rsidRDefault="00AD5D8A" w:rsidP="004B6FEB">
      <w:pPr>
        <w:autoSpaceDE w:val="0"/>
        <w:jc w:val="both"/>
        <w:rPr>
          <w:sz w:val="24"/>
        </w:rPr>
      </w:pPr>
      <w:r w:rsidRPr="00AD5D8A">
        <w:rPr>
          <w:sz w:val="24"/>
        </w:rPr>
        <w:t xml:space="preserve">štatutárny zástupca: </w:t>
      </w:r>
      <w:r w:rsidRPr="00AD5D8A">
        <w:rPr>
          <w:sz w:val="24"/>
        </w:rPr>
        <w:tab/>
      </w:r>
      <w:r>
        <w:rPr>
          <w:sz w:val="24"/>
        </w:rPr>
        <w:tab/>
      </w:r>
      <w:r>
        <w:rPr>
          <w:sz w:val="24"/>
        </w:rPr>
        <w:tab/>
      </w:r>
      <w:r w:rsidR="004B6FEB" w:rsidRPr="004B6FEB">
        <w:rPr>
          <w:sz w:val="24"/>
        </w:rPr>
        <w:t>Ing. Štefan Gačko</w:t>
      </w:r>
    </w:p>
    <w:p w14:paraId="6809C4E9" w14:textId="32887805" w:rsidR="00AD5D8A" w:rsidRPr="00AD5D8A" w:rsidRDefault="00AD5D8A" w:rsidP="00AD5D8A">
      <w:pPr>
        <w:autoSpaceDE w:val="0"/>
        <w:jc w:val="both"/>
        <w:rPr>
          <w:sz w:val="24"/>
        </w:rPr>
      </w:pPr>
      <w:r w:rsidRPr="00AD5D8A">
        <w:rPr>
          <w:sz w:val="24"/>
        </w:rPr>
        <w:t>IČO:</w:t>
      </w:r>
      <w:r w:rsidRPr="00AD5D8A">
        <w:rPr>
          <w:sz w:val="24"/>
        </w:rPr>
        <w:tab/>
      </w:r>
      <w:r w:rsidRPr="00AD5D8A">
        <w:rPr>
          <w:sz w:val="24"/>
        </w:rPr>
        <w:tab/>
      </w:r>
      <w:r w:rsidRPr="00AD5D8A">
        <w:rPr>
          <w:sz w:val="24"/>
        </w:rPr>
        <w:tab/>
      </w:r>
      <w:r>
        <w:rPr>
          <w:sz w:val="24"/>
        </w:rPr>
        <w:tab/>
      </w:r>
      <w:r>
        <w:rPr>
          <w:sz w:val="24"/>
        </w:rPr>
        <w:tab/>
      </w:r>
      <w:r w:rsidR="004B6FEB" w:rsidRPr="004B6FEB">
        <w:rPr>
          <w:sz w:val="24"/>
        </w:rPr>
        <w:t>45420688</w:t>
      </w:r>
    </w:p>
    <w:p w14:paraId="59D402E6" w14:textId="2FD94465" w:rsidR="00AD5D8A" w:rsidRPr="00AD5D8A" w:rsidRDefault="00AD5D8A" w:rsidP="00AD5D8A">
      <w:pPr>
        <w:autoSpaceDE w:val="0"/>
        <w:jc w:val="both"/>
        <w:rPr>
          <w:sz w:val="24"/>
        </w:rPr>
      </w:pPr>
      <w:r w:rsidRPr="00AD5D8A">
        <w:rPr>
          <w:sz w:val="24"/>
        </w:rPr>
        <w:t xml:space="preserve">DIČ: </w:t>
      </w:r>
      <w:r w:rsidRPr="00AD5D8A">
        <w:rPr>
          <w:sz w:val="24"/>
        </w:rPr>
        <w:tab/>
      </w:r>
      <w:r w:rsidRPr="00AD5D8A">
        <w:rPr>
          <w:sz w:val="24"/>
        </w:rPr>
        <w:tab/>
      </w:r>
      <w:r w:rsidRPr="00AD5D8A">
        <w:rPr>
          <w:sz w:val="24"/>
        </w:rPr>
        <w:tab/>
      </w:r>
      <w:r>
        <w:rPr>
          <w:sz w:val="24"/>
        </w:rPr>
        <w:tab/>
      </w:r>
      <w:r>
        <w:rPr>
          <w:sz w:val="24"/>
        </w:rPr>
        <w:tab/>
      </w:r>
      <w:r w:rsidR="004B6FEB" w:rsidRPr="004B6FEB">
        <w:rPr>
          <w:sz w:val="24"/>
        </w:rPr>
        <w:t>2023005105</w:t>
      </w:r>
    </w:p>
    <w:p w14:paraId="35800CBE" w14:textId="0787BC45" w:rsidR="00AD5D8A" w:rsidRPr="00AD5D8A" w:rsidRDefault="00AD5D8A" w:rsidP="00AD5D8A">
      <w:pPr>
        <w:autoSpaceDE w:val="0"/>
        <w:jc w:val="both"/>
        <w:rPr>
          <w:sz w:val="24"/>
        </w:rPr>
      </w:pPr>
      <w:r w:rsidRPr="00AD5D8A">
        <w:rPr>
          <w:sz w:val="24"/>
        </w:rPr>
        <w:t xml:space="preserve">IČ pre daň: </w:t>
      </w:r>
      <w:r w:rsidRPr="00AD5D8A">
        <w:rPr>
          <w:sz w:val="24"/>
        </w:rPr>
        <w:tab/>
      </w:r>
      <w:r w:rsidRPr="00AD5D8A">
        <w:rPr>
          <w:sz w:val="24"/>
        </w:rPr>
        <w:tab/>
      </w:r>
      <w:r>
        <w:rPr>
          <w:sz w:val="24"/>
        </w:rPr>
        <w:tab/>
      </w:r>
      <w:r>
        <w:rPr>
          <w:sz w:val="24"/>
        </w:rPr>
        <w:tab/>
      </w:r>
      <w:r w:rsidRPr="00AD5D8A">
        <w:rPr>
          <w:sz w:val="24"/>
        </w:rPr>
        <w:t>SK</w:t>
      </w:r>
      <w:r w:rsidR="004B6FEB" w:rsidRPr="004B6FEB">
        <w:rPr>
          <w:sz w:val="24"/>
        </w:rPr>
        <w:t>2023005105</w:t>
      </w:r>
    </w:p>
    <w:p w14:paraId="0C75B10A" w14:textId="37ED2883" w:rsidR="00AD5D8A" w:rsidRPr="00AD5D8A" w:rsidRDefault="00AD5D8A" w:rsidP="00AD5D8A">
      <w:pPr>
        <w:autoSpaceDE w:val="0"/>
        <w:jc w:val="both"/>
        <w:rPr>
          <w:sz w:val="24"/>
        </w:rPr>
      </w:pPr>
      <w:r w:rsidRPr="00AD5D8A">
        <w:rPr>
          <w:sz w:val="24"/>
        </w:rPr>
        <w:t xml:space="preserve">Tel.: </w:t>
      </w:r>
      <w:r w:rsidRPr="00AD5D8A">
        <w:rPr>
          <w:sz w:val="24"/>
        </w:rPr>
        <w:tab/>
      </w:r>
      <w:r w:rsidRPr="00AD5D8A">
        <w:rPr>
          <w:sz w:val="24"/>
        </w:rPr>
        <w:tab/>
      </w:r>
      <w:r w:rsidRPr="00AD5D8A">
        <w:rPr>
          <w:sz w:val="24"/>
        </w:rPr>
        <w:tab/>
      </w:r>
      <w:r>
        <w:rPr>
          <w:sz w:val="24"/>
        </w:rPr>
        <w:tab/>
      </w:r>
      <w:r>
        <w:rPr>
          <w:sz w:val="24"/>
        </w:rPr>
        <w:tab/>
      </w:r>
      <w:r w:rsidRPr="00AD5D8A">
        <w:rPr>
          <w:sz w:val="24"/>
        </w:rPr>
        <w:t>+421 </w:t>
      </w:r>
      <w:r w:rsidR="004B6FEB" w:rsidRPr="004B6FEB">
        <w:rPr>
          <w:sz w:val="24"/>
        </w:rPr>
        <w:t>944 337 242</w:t>
      </w:r>
    </w:p>
    <w:p w14:paraId="1A158236" w14:textId="6CF85A90" w:rsidR="00AD5D8A" w:rsidRPr="00AD5D8A" w:rsidRDefault="00AD5D8A" w:rsidP="00AD5D8A">
      <w:pPr>
        <w:autoSpaceDE w:val="0"/>
        <w:jc w:val="both"/>
        <w:rPr>
          <w:sz w:val="24"/>
        </w:rPr>
      </w:pPr>
      <w:r w:rsidRPr="00AD5D8A">
        <w:rPr>
          <w:sz w:val="24"/>
        </w:rPr>
        <w:t xml:space="preserve">E-mail: </w:t>
      </w:r>
      <w:r w:rsidRPr="00AD5D8A">
        <w:rPr>
          <w:sz w:val="24"/>
        </w:rPr>
        <w:tab/>
      </w:r>
      <w:r w:rsidRPr="00AD5D8A">
        <w:rPr>
          <w:sz w:val="24"/>
        </w:rPr>
        <w:tab/>
      </w:r>
      <w:r>
        <w:rPr>
          <w:sz w:val="24"/>
        </w:rPr>
        <w:tab/>
      </w:r>
      <w:r>
        <w:rPr>
          <w:sz w:val="24"/>
        </w:rPr>
        <w:tab/>
      </w:r>
      <w:r w:rsidR="004B6FEB" w:rsidRPr="004B6FEB">
        <w:rPr>
          <w:sz w:val="24"/>
        </w:rPr>
        <w:t>s.gacko@eponacom.sk</w:t>
      </w:r>
    </w:p>
    <w:p w14:paraId="46310039" w14:textId="0503A36E" w:rsidR="00AD5D8A" w:rsidRPr="00AD5D8A" w:rsidRDefault="00AD5D8A" w:rsidP="00AD5D8A">
      <w:pPr>
        <w:autoSpaceDE w:val="0"/>
        <w:jc w:val="both"/>
        <w:rPr>
          <w:sz w:val="24"/>
        </w:rPr>
      </w:pPr>
      <w:r w:rsidRPr="00AD5D8A">
        <w:rPr>
          <w:sz w:val="24"/>
        </w:rPr>
        <w:t xml:space="preserve">Internetová stránka: </w:t>
      </w:r>
      <w:r w:rsidRPr="00AD5D8A">
        <w:rPr>
          <w:sz w:val="24"/>
        </w:rPr>
        <w:tab/>
      </w:r>
      <w:r>
        <w:rPr>
          <w:sz w:val="24"/>
        </w:rPr>
        <w:tab/>
      </w:r>
      <w:r>
        <w:rPr>
          <w:sz w:val="24"/>
        </w:rPr>
        <w:tab/>
      </w:r>
      <w:r w:rsidR="004B6FEB" w:rsidRPr="004B6FEB">
        <w:rPr>
          <w:sz w:val="24"/>
        </w:rPr>
        <w:t>https://www.eponacom.sk</w:t>
      </w:r>
    </w:p>
    <w:p w14:paraId="60E263CC" w14:textId="5375F7CF" w:rsidR="00AD5D8A" w:rsidRPr="00AD5D8A" w:rsidRDefault="00AD5D8A" w:rsidP="00AD5D8A">
      <w:pPr>
        <w:autoSpaceDE w:val="0"/>
        <w:jc w:val="both"/>
        <w:rPr>
          <w:sz w:val="24"/>
        </w:rPr>
      </w:pPr>
      <w:r w:rsidRPr="00AD5D8A">
        <w:rPr>
          <w:sz w:val="24"/>
        </w:rPr>
        <w:t xml:space="preserve">Bankové spojenie: </w:t>
      </w:r>
      <w:r w:rsidRPr="00AD5D8A">
        <w:rPr>
          <w:sz w:val="24"/>
        </w:rPr>
        <w:tab/>
      </w:r>
      <w:r>
        <w:rPr>
          <w:sz w:val="24"/>
        </w:rPr>
        <w:tab/>
      </w:r>
      <w:r>
        <w:rPr>
          <w:sz w:val="24"/>
        </w:rPr>
        <w:tab/>
      </w:r>
      <w:r w:rsidR="004B6FEB" w:rsidRPr="004B6FEB">
        <w:rPr>
          <w:sz w:val="24"/>
        </w:rPr>
        <w:t>Slovenská sporiteľňa, a.s.</w:t>
      </w:r>
    </w:p>
    <w:p w14:paraId="681B61D3" w14:textId="320E6088" w:rsidR="00AD5D8A" w:rsidRPr="00AD5D8A" w:rsidRDefault="00AD5D8A" w:rsidP="00AD5D8A">
      <w:pPr>
        <w:autoSpaceDE w:val="0"/>
        <w:jc w:val="both"/>
        <w:rPr>
          <w:sz w:val="24"/>
        </w:rPr>
      </w:pPr>
      <w:r w:rsidRPr="00AD5D8A">
        <w:rPr>
          <w:sz w:val="24"/>
        </w:rPr>
        <w:t xml:space="preserve">IBAN: </w:t>
      </w:r>
      <w:r w:rsidRPr="00AD5D8A">
        <w:rPr>
          <w:sz w:val="24"/>
        </w:rPr>
        <w:tab/>
      </w:r>
      <w:r w:rsidRPr="00AD5D8A">
        <w:rPr>
          <w:sz w:val="24"/>
        </w:rPr>
        <w:tab/>
      </w:r>
      <w:r>
        <w:rPr>
          <w:sz w:val="24"/>
        </w:rPr>
        <w:tab/>
      </w:r>
      <w:r>
        <w:rPr>
          <w:sz w:val="24"/>
        </w:rPr>
        <w:tab/>
      </w:r>
      <w:r>
        <w:rPr>
          <w:sz w:val="24"/>
        </w:rPr>
        <w:tab/>
      </w:r>
      <w:r w:rsidR="004B6FEB" w:rsidRPr="004B6FEB">
        <w:rPr>
          <w:sz w:val="24"/>
        </w:rPr>
        <w:t>SK95</w:t>
      </w:r>
      <w:r w:rsidR="004B6FEB">
        <w:rPr>
          <w:sz w:val="24"/>
        </w:rPr>
        <w:t xml:space="preserve"> </w:t>
      </w:r>
      <w:r w:rsidR="004B6FEB" w:rsidRPr="004B6FEB">
        <w:rPr>
          <w:sz w:val="24"/>
        </w:rPr>
        <w:t>0900</w:t>
      </w:r>
      <w:r w:rsidR="004B6FEB">
        <w:rPr>
          <w:sz w:val="24"/>
        </w:rPr>
        <w:t xml:space="preserve"> </w:t>
      </w:r>
      <w:r w:rsidR="004B6FEB" w:rsidRPr="004B6FEB">
        <w:rPr>
          <w:sz w:val="24"/>
        </w:rPr>
        <w:t>0000</w:t>
      </w:r>
      <w:r w:rsidR="004B6FEB">
        <w:rPr>
          <w:sz w:val="24"/>
        </w:rPr>
        <w:t xml:space="preserve"> </w:t>
      </w:r>
      <w:r w:rsidR="004B6FEB" w:rsidRPr="004B6FEB">
        <w:rPr>
          <w:sz w:val="24"/>
        </w:rPr>
        <w:t>0051</w:t>
      </w:r>
      <w:r w:rsidR="004B6FEB">
        <w:rPr>
          <w:sz w:val="24"/>
        </w:rPr>
        <w:t xml:space="preserve"> </w:t>
      </w:r>
      <w:r w:rsidR="004B6FEB" w:rsidRPr="004B6FEB">
        <w:rPr>
          <w:sz w:val="24"/>
        </w:rPr>
        <w:t>8328</w:t>
      </w:r>
      <w:r w:rsidR="004B6FEB">
        <w:rPr>
          <w:sz w:val="24"/>
        </w:rPr>
        <w:t xml:space="preserve"> </w:t>
      </w:r>
      <w:r w:rsidR="004B6FEB" w:rsidRPr="004B6FEB">
        <w:rPr>
          <w:sz w:val="24"/>
        </w:rPr>
        <w:t>4570</w:t>
      </w:r>
    </w:p>
    <w:p w14:paraId="7D84B7E3" w14:textId="2A7DD33C" w:rsidR="00AD5D8A" w:rsidRPr="00AD5D8A" w:rsidRDefault="00AD5D8A" w:rsidP="00AD5D8A">
      <w:pPr>
        <w:autoSpaceDE w:val="0"/>
        <w:jc w:val="both"/>
        <w:rPr>
          <w:sz w:val="24"/>
        </w:rPr>
      </w:pPr>
      <w:r w:rsidRPr="00AD5D8A">
        <w:rPr>
          <w:color w:val="000000"/>
          <w:sz w:val="24"/>
        </w:rPr>
        <w:t xml:space="preserve">SWIFT (BIC): </w:t>
      </w:r>
      <w:r w:rsidRPr="00AD5D8A">
        <w:rPr>
          <w:color w:val="000000"/>
          <w:sz w:val="24"/>
        </w:rPr>
        <w:tab/>
      </w:r>
      <w:r>
        <w:rPr>
          <w:color w:val="000000"/>
          <w:sz w:val="24"/>
        </w:rPr>
        <w:tab/>
      </w:r>
      <w:r>
        <w:rPr>
          <w:color w:val="000000"/>
          <w:sz w:val="24"/>
        </w:rPr>
        <w:tab/>
      </w:r>
      <w:r w:rsidR="004B6FEB" w:rsidRPr="004B6FEB">
        <w:rPr>
          <w:color w:val="000000"/>
          <w:sz w:val="24"/>
        </w:rPr>
        <w:t>GIBASKBX</w:t>
      </w:r>
    </w:p>
    <w:p w14:paraId="678F704E" w14:textId="77777777" w:rsidR="00AD5D8A" w:rsidRDefault="00AD5D8A">
      <w:pPr>
        <w:autoSpaceDE w:val="0"/>
        <w:rPr>
          <w:sz w:val="24"/>
          <w:szCs w:val="18"/>
        </w:rPr>
      </w:pPr>
    </w:p>
    <w:p w14:paraId="04D44F75" w14:textId="77777777" w:rsidR="00BD1F6A" w:rsidRDefault="00BD1F6A">
      <w:pPr>
        <w:autoSpaceDE w:val="0"/>
        <w:rPr>
          <w:sz w:val="24"/>
          <w:szCs w:val="18"/>
        </w:rPr>
      </w:pPr>
      <w:r>
        <w:rPr>
          <w:sz w:val="24"/>
          <w:szCs w:val="18"/>
        </w:rPr>
        <w:t>a</w:t>
      </w:r>
    </w:p>
    <w:tbl>
      <w:tblPr>
        <w:tblW w:w="0" w:type="auto"/>
        <w:tblLayout w:type="fixed"/>
        <w:tblCellMar>
          <w:left w:w="70" w:type="dxa"/>
          <w:right w:w="70" w:type="dxa"/>
        </w:tblCellMar>
        <w:tblLook w:val="0000" w:firstRow="0" w:lastRow="0" w:firstColumn="0" w:lastColumn="0" w:noHBand="0" w:noVBand="0"/>
      </w:tblPr>
      <w:tblGrid>
        <w:gridCol w:w="3490"/>
        <w:gridCol w:w="5719"/>
      </w:tblGrid>
      <w:tr w:rsidR="00992740" w14:paraId="73858010" w14:textId="77777777">
        <w:tc>
          <w:tcPr>
            <w:tcW w:w="3490" w:type="dxa"/>
          </w:tcPr>
          <w:p w14:paraId="5FF8FD4A" w14:textId="77777777" w:rsidR="00992740" w:rsidRDefault="00992740">
            <w:pPr>
              <w:pStyle w:val="Hlavika"/>
              <w:widowControl w:val="0"/>
              <w:tabs>
                <w:tab w:val="clear" w:pos="4536"/>
                <w:tab w:val="clear" w:pos="9072"/>
              </w:tabs>
              <w:autoSpaceDE w:val="0"/>
              <w:snapToGrid w:val="0"/>
              <w:rPr>
                <w:sz w:val="24"/>
                <w:szCs w:val="20"/>
              </w:rPr>
            </w:pPr>
          </w:p>
        </w:tc>
        <w:tc>
          <w:tcPr>
            <w:tcW w:w="5719" w:type="dxa"/>
          </w:tcPr>
          <w:p w14:paraId="6E19EC27" w14:textId="77777777" w:rsidR="00992740" w:rsidRPr="00483C3B" w:rsidRDefault="00992740">
            <w:pPr>
              <w:widowControl w:val="0"/>
              <w:autoSpaceDE w:val="0"/>
              <w:snapToGrid w:val="0"/>
              <w:rPr>
                <w:sz w:val="24"/>
              </w:rPr>
            </w:pPr>
          </w:p>
        </w:tc>
      </w:tr>
      <w:tr w:rsidR="00992740" w14:paraId="3C77164D" w14:textId="77777777">
        <w:tc>
          <w:tcPr>
            <w:tcW w:w="3490" w:type="dxa"/>
          </w:tcPr>
          <w:p w14:paraId="638ED53B" w14:textId="77777777" w:rsidR="00992740" w:rsidRDefault="00992740">
            <w:pPr>
              <w:widowControl w:val="0"/>
              <w:autoSpaceDE w:val="0"/>
              <w:snapToGrid w:val="0"/>
              <w:rPr>
                <w:b/>
                <w:bCs/>
                <w:sz w:val="24"/>
                <w:szCs w:val="20"/>
              </w:rPr>
            </w:pPr>
            <w:r>
              <w:rPr>
                <w:b/>
                <w:bCs/>
                <w:sz w:val="24"/>
                <w:szCs w:val="20"/>
              </w:rPr>
              <w:t xml:space="preserve">2. </w:t>
            </w:r>
            <w:r w:rsidR="00EA3C96">
              <w:rPr>
                <w:b/>
                <w:bCs/>
                <w:sz w:val="24"/>
                <w:szCs w:val="20"/>
              </w:rPr>
              <w:t>Dodávateľ/</w:t>
            </w:r>
            <w:r>
              <w:rPr>
                <w:b/>
                <w:bCs/>
                <w:sz w:val="24"/>
                <w:szCs w:val="20"/>
              </w:rPr>
              <w:t>Predávajúci:</w:t>
            </w:r>
          </w:p>
          <w:p w14:paraId="7997162A" w14:textId="77777777" w:rsidR="00992740" w:rsidRDefault="00992740">
            <w:pPr>
              <w:widowControl w:val="0"/>
              <w:autoSpaceDE w:val="0"/>
              <w:rPr>
                <w:bCs/>
                <w:sz w:val="24"/>
                <w:szCs w:val="20"/>
              </w:rPr>
            </w:pPr>
            <w:r>
              <w:rPr>
                <w:bCs/>
                <w:sz w:val="24"/>
                <w:szCs w:val="20"/>
              </w:rPr>
              <w:t>Sídlo:</w:t>
            </w:r>
          </w:p>
        </w:tc>
        <w:tc>
          <w:tcPr>
            <w:tcW w:w="5719" w:type="dxa"/>
          </w:tcPr>
          <w:p w14:paraId="343A5261" w14:textId="77777777" w:rsidR="00992740" w:rsidRPr="00483C3B" w:rsidRDefault="00992740" w:rsidP="00694801">
            <w:pPr>
              <w:widowControl w:val="0"/>
              <w:autoSpaceDE w:val="0"/>
              <w:snapToGrid w:val="0"/>
              <w:ind w:left="124"/>
              <w:rPr>
                <w:sz w:val="24"/>
              </w:rPr>
            </w:pPr>
          </w:p>
        </w:tc>
      </w:tr>
      <w:tr w:rsidR="00992740" w14:paraId="4C957F59" w14:textId="77777777">
        <w:tc>
          <w:tcPr>
            <w:tcW w:w="3490" w:type="dxa"/>
          </w:tcPr>
          <w:p w14:paraId="3F9F5141" w14:textId="77777777" w:rsidR="00992740" w:rsidRDefault="007C3C91">
            <w:pPr>
              <w:widowControl w:val="0"/>
              <w:autoSpaceDE w:val="0"/>
              <w:snapToGrid w:val="0"/>
              <w:rPr>
                <w:sz w:val="24"/>
                <w:szCs w:val="20"/>
              </w:rPr>
            </w:pPr>
            <w:r>
              <w:rPr>
                <w:sz w:val="24"/>
              </w:rPr>
              <w:t>štatutárny zástupca</w:t>
            </w:r>
            <w:r w:rsidR="00992740">
              <w:rPr>
                <w:sz w:val="24"/>
                <w:szCs w:val="20"/>
              </w:rPr>
              <w:t>:</w:t>
            </w:r>
          </w:p>
        </w:tc>
        <w:tc>
          <w:tcPr>
            <w:tcW w:w="5719" w:type="dxa"/>
          </w:tcPr>
          <w:p w14:paraId="5DFCF6D0" w14:textId="77777777" w:rsidR="00992740" w:rsidRPr="00483C3B" w:rsidRDefault="00992740" w:rsidP="00AD5D8A">
            <w:pPr>
              <w:widowControl w:val="0"/>
              <w:autoSpaceDE w:val="0"/>
              <w:snapToGrid w:val="0"/>
              <w:ind w:left="124"/>
              <w:rPr>
                <w:sz w:val="24"/>
              </w:rPr>
            </w:pPr>
          </w:p>
        </w:tc>
      </w:tr>
      <w:tr w:rsidR="0049665B" w14:paraId="14EC66EB" w14:textId="77777777">
        <w:tc>
          <w:tcPr>
            <w:tcW w:w="3490" w:type="dxa"/>
          </w:tcPr>
          <w:p w14:paraId="1E4367DB" w14:textId="77777777" w:rsidR="0049665B" w:rsidRDefault="0049665B" w:rsidP="0049665B">
            <w:pPr>
              <w:widowControl w:val="0"/>
              <w:autoSpaceDE w:val="0"/>
              <w:snapToGrid w:val="0"/>
              <w:rPr>
                <w:sz w:val="24"/>
                <w:szCs w:val="20"/>
              </w:rPr>
            </w:pPr>
            <w:r>
              <w:rPr>
                <w:sz w:val="24"/>
                <w:szCs w:val="20"/>
              </w:rPr>
              <w:t>IČO:</w:t>
            </w:r>
          </w:p>
          <w:p w14:paraId="1AF3ECF7" w14:textId="77777777" w:rsidR="0049665B" w:rsidRDefault="0049665B" w:rsidP="0049665B">
            <w:pPr>
              <w:widowControl w:val="0"/>
              <w:autoSpaceDE w:val="0"/>
              <w:rPr>
                <w:sz w:val="24"/>
                <w:szCs w:val="20"/>
              </w:rPr>
            </w:pPr>
            <w:r>
              <w:rPr>
                <w:sz w:val="24"/>
                <w:szCs w:val="20"/>
              </w:rPr>
              <w:t>DIČ:</w:t>
            </w:r>
          </w:p>
          <w:p w14:paraId="1AD6803F" w14:textId="77777777" w:rsidR="0049665B" w:rsidRDefault="0049665B" w:rsidP="0049665B">
            <w:pPr>
              <w:widowControl w:val="0"/>
              <w:autoSpaceDE w:val="0"/>
              <w:rPr>
                <w:sz w:val="24"/>
              </w:rPr>
            </w:pPr>
            <w:r>
              <w:rPr>
                <w:sz w:val="24"/>
              </w:rPr>
              <w:t>IČ pre daň:</w:t>
            </w:r>
          </w:p>
        </w:tc>
        <w:tc>
          <w:tcPr>
            <w:tcW w:w="5719" w:type="dxa"/>
          </w:tcPr>
          <w:p w14:paraId="3202B36D" w14:textId="77777777" w:rsidR="0049665B" w:rsidRPr="00483C3B" w:rsidRDefault="0049665B" w:rsidP="00AD5D8A">
            <w:pPr>
              <w:widowControl w:val="0"/>
              <w:autoSpaceDE w:val="0"/>
              <w:snapToGrid w:val="0"/>
              <w:ind w:left="124"/>
              <w:rPr>
                <w:sz w:val="24"/>
              </w:rPr>
            </w:pPr>
          </w:p>
          <w:p w14:paraId="2CAA1B77" w14:textId="77777777" w:rsidR="0049665B" w:rsidRPr="00483C3B" w:rsidRDefault="0049665B" w:rsidP="00AD5D8A">
            <w:pPr>
              <w:widowControl w:val="0"/>
              <w:autoSpaceDE w:val="0"/>
              <w:ind w:left="124"/>
              <w:rPr>
                <w:sz w:val="24"/>
              </w:rPr>
            </w:pPr>
          </w:p>
        </w:tc>
      </w:tr>
      <w:tr w:rsidR="0049665B" w14:paraId="24A80847" w14:textId="77777777">
        <w:tc>
          <w:tcPr>
            <w:tcW w:w="3490" w:type="dxa"/>
          </w:tcPr>
          <w:p w14:paraId="4C35122C" w14:textId="77777777" w:rsidR="00AD5D8A" w:rsidRDefault="00AD5D8A" w:rsidP="0049665B">
            <w:pPr>
              <w:widowControl w:val="0"/>
              <w:autoSpaceDE w:val="0"/>
              <w:snapToGrid w:val="0"/>
              <w:rPr>
                <w:sz w:val="24"/>
                <w:szCs w:val="20"/>
              </w:rPr>
            </w:pPr>
            <w:r>
              <w:rPr>
                <w:sz w:val="24"/>
                <w:szCs w:val="20"/>
              </w:rPr>
              <w:t>Tel.:</w:t>
            </w:r>
          </w:p>
          <w:p w14:paraId="2B0702CB" w14:textId="77777777" w:rsidR="00AD5D8A" w:rsidRDefault="00AD5D8A" w:rsidP="0049665B">
            <w:pPr>
              <w:widowControl w:val="0"/>
              <w:autoSpaceDE w:val="0"/>
              <w:snapToGrid w:val="0"/>
              <w:rPr>
                <w:sz w:val="24"/>
                <w:szCs w:val="20"/>
              </w:rPr>
            </w:pPr>
            <w:r>
              <w:rPr>
                <w:sz w:val="24"/>
                <w:szCs w:val="20"/>
              </w:rPr>
              <w:t>E-mail:</w:t>
            </w:r>
          </w:p>
          <w:p w14:paraId="4702F34C" w14:textId="77777777" w:rsidR="00AD5D8A" w:rsidRDefault="00AD5D8A" w:rsidP="0049665B">
            <w:pPr>
              <w:widowControl w:val="0"/>
              <w:autoSpaceDE w:val="0"/>
              <w:snapToGrid w:val="0"/>
              <w:rPr>
                <w:sz w:val="24"/>
                <w:szCs w:val="20"/>
              </w:rPr>
            </w:pPr>
            <w:r>
              <w:rPr>
                <w:sz w:val="24"/>
                <w:szCs w:val="20"/>
              </w:rPr>
              <w:t>Internetová stránka:</w:t>
            </w:r>
          </w:p>
          <w:p w14:paraId="573C845F" w14:textId="77777777" w:rsidR="0049665B" w:rsidRDefault="0049665B" w:rsidP="0049665B">
            <w:pPr>
              <w:widowControl w:val="0"/>
              <w:autoSpaceDE w:val="0"/>
              <w:snapToGrid w:val="0"/>
              <w:rPr>
                <w:sz w:val="24"/>
                <w:szCs w:val="20"/>
              </w:rPr>
            </w:pPr>
            <w:r>
              <w:rPr>
                <w:sz w:val="24"/>
                <w:szCs w:val="20"/>
              </w:rPr>
              <w:t>Bankové spojenie:</w:t>
            </w:r>
          </w:p>
        </w:tc>
        <w:tc>
          <w:tcPr>
            <w:tcW w:w="5719" w:type="dxa"/>
          </w:tcPr>
          <w:p w14:paraId="47AF2194" w14:textId="77777777" w:rsidR="0049665B" w:rsidRPr="00483C3B" w:rsidRDefault="0049665B" w:rsidP="00AD5D8A">
            <w:pPr>
              <w:widowControl w:val="0"/>
              <w:autoSpaceDE w:val="0"/>
              <w:snapToGrid w:val="0"/>
              <w:ind w:left="124"/>
            </w:pPr>
          </w:p>
        </w:tc>
      </w:tr>
      <w:tr w:rsidR="0049665B" w14:paraId="5503A752" w14:textId="77777777">
        <w:tc>
          <w:tcPr>
            <w:tcW w:w="3490" w:type="dxa"/>
          </w:tcPr>
          <w:p w14:paraId="5D5259A4" w14:textId="77777777" w:rsidR="0049665B" w:rsidRDefault="0049665B" w:rsidP="0049665B">
            <w:pPr>
              <w:widowControl w:val="0"/>
              <w:autoSpaceDE w:val="0"/>
              <w:snapToGrid w:val="0"/>
              <w:rPr>
                <w:sz w:val="24"/>
              </w:rPr>
            </w:pPr>
            <w:r>
              <w:rPr>
                <w:sz w:val="24"/>
              </w:rPr>
              <w:t>IBAN:</w:t>
            </w:r>
          </w:p>
          <w:p w14:paraId="3B45DE37" w14:textId="77777777" w:rsidR="0049665B" w:rsidRDefault="00AD5D8A" w:rsidP="0049665B">
            <w:pPr>
              <w:widowControl w:val="0"/>
              <w:autoSpaceDE w:val="0"/>
              <w:snapToGrid w:val="0"/>
              <w:rPr>
                <w:sz w:val="24"/>
              </w:rPr>
            </w:pPr>
            <w:r w:rsidRPr="00AD5D8A">
              <w:rPr>
                <w:color w:val="000000"/>
                <w:sz w:val="24"/>
              </w:rPr>
              <w:t>SWIFT (BIC):</w:t>
            </w:r>
          </w:p>
        </w:tc>
        <w:tc>
          <w:tcPr>
            <w:tcW w:w="5719" w:type="dxa"/>
          </w:tcPr>
          <w:p w14:paraId="026AC491" w14:textId="77777777" w:rsidR="0049665B" w:rsidRPr="00483C3B" w:rsidRDefault="0049665B" w:rsidP="00AD5D8A">
            <w:pPr>
              <w:widowControl w:val="0"/>
              <w:autoSpaceDE w:val="0"/>
              <w:snapToGrid w:val="0"/>
              <w:ind w:left="124"/>
              <w:rPr>
                <w:sz w:val="24"/>
              </w:rPr>
            </w:pPr>
          </w:p>
        </w:tc>
      </w:tr>
    </w:tbl>
    <w:p w14:paraId="0836DAEC" w14:textId="77777777" w:rsidR="00AD5D8A" w:rsidRDefault="00AD5D8A" w:rsidP="00AD5D8A">
      <w:pPr>
        <w:pStyle w:val="Nadpis1"/>
      </w:pPr>
    </w:p>
    <w:p w14:paraId="3B7949F4" w14:textId="77777777" w:rsidR="00AD5D8A" w:rsidRPr="00AD5D8A" w:rsidRDefault="00AD5D8A" w:rsidP="004B4F28">
      <w:pPr>
        <w:pStyle w:val="Nadpis1"/>
        <w:jc w:val="center"/>
        <w:rPr>
          <w:i w:val="0"/>
          <w:lang w:val="sk-SK"/>
        </w:rPr>
      </w:pPr>
      <w:r w:rsidRPr="00AD5D8A">
        <w:rPr>
          <w:b/>
          <w:i w:val="0"/>
          <w:lang w:val="sk-SK"/>
        </w:rPr>
        <w:t>uzatvárajú túto Kúpnu zmluvu (ďalej aj ako „zmluva“ alebo „KZ“)</w:t>
      </w:r>
      <w:r w:rsidRPr="00AD5D8A">
        <w:rPr>
          <w:i w:val="0"/>
          <w:lang w:val="sk-SK"/>
        </w:rPr>
        <w:t xml:space="preserve"> a prehlasujú, že sú plne spôsobilé na právne úkony.</w:t>
      </w:r>
    </w:p>
    <w:p w14:paraId="3716F4A7" w14:textId="77777777" w:rsidR="00AD5D8A" w:rsidRPr="00AD5D8A" w:rsidRDefault="00AD5D8A">
      <w:pPr>
        <w:pStyle w:val="Pta"/>
        <w:widowControl w:val="0"/>
        <w:tabs>
          <w:tab w:val="clear" w:pos="4536"/>
          <w:tab w:val="clear" w:pos="9072"/>
          <w:tab w:val="left" w:pos="3544"/>
        </w:tabs>
        <w:autoSpaceDE w:val="0"/>
        <w:rPr>
          <w:szCs w:val="20"/>
          <w:lang w:val="sk-SK"/>
        </w:rPr>
      </w:pPr>
    </w:p>
    <w:p w14:paraId="06B46A70" w14:textId="77777777" w:rsidR="001E08E8" w:rsidRPr="00AD5D8A" w:rsidRDefault="001E08E8">
      <w:pPr>
        <w:pStyle w:val="Pta"/>
        <w:widowControl w:val="0"/>
        <w:tabs>
          <w:tab w:val="clear" w:pos="4536"/>
          <w:tab w:val="clear" w:pos="9072"/>
          <w:tab w:val="left" w:pos="3544"/>
        </w:tabs>
        <w:autoSpaceDE w:val="0"/>
        <w:rPr>
          <w:szCs w:val="20"/>
          <w:lang w:val="sk-SK"/>
        </w:rPr>
      </w:pPr>
      <w:r w:rsidRPr="00AD5D8A">
        <w:rPr>
          <w:szCs w:val="20"/>
          <w:lang w:val="sk-SK"/>
        </w:rPr>
        <w:tab/>
      </w:r>
    </w:p>
    <w:p w14:paraId="5263EDE7" w14:textId="77777777" w:rsidR="001E08E8" w:rsidRPr="00AD5D8A" w:rsidRDefault="001E08E8" w:rsidP="004B0100">
      <w:pPr>
        <w:autoSpaceDE w:val="0"/>
        <w:jc w:val="center"/>
        <w:rPr>
          <w:b/>
          <w:bCs/>
          <w:sz w:val="24"/>
        </w:rPr>
      </w:pPr>
      <w:r w:rsidRPr="00AD5D8A">
        <w:rPr>
          <w:b/>
          <w:bCs/>
          <w:sz w:val="24"/>
        </w:rPr>
        <w:t>Čl. 2. PREDMET ZMLUVY</w:t>
      </w:r>
    </w:p>
    <w:p w14:paraId="5EAA9EFE" w14:textId="77777777" w:rsidR="001E08E8" w:rsidRPr="00AD5D8A" w:rsidRDefault="001E08E8" w:rsidP="00393232">
      <w:pPr>
        <w:tabs>
          <w:tab w:val="left" w:pos="284"/>
        </w:tabs>
        <w:autoSpaceDE w:val="0"/>
        <w:ind w:left="425" w:hanging="425"/>
        <w:jc w:val="both"/>
        <w:rPr>
          <w:sz w:val="24"/>
        </w:rPr>
      </w:pPr>
    </w:p>
    <w:p w14:paraId="52A25B93" w14:textId="17464B18" w:rsidR="001E08E8" w:rsidRPr="00AD5D8A" w:rsidRDefault="001E08E8" w:rsidP="007A66BF">
      <w:pPr>
        <w:autoSpaceDE w:val="0"/>
        <w:ind w:left="426" w:hanging="426"/>
        <w:jc w:val="both"/>
        <w:rPr>
          <w:sz w:val="24"/>
        </w:rPr>
      </w:pPr>
      <w:r w:rsidRPr="00AD5D8A">
        <w:rPr>
          <w:sz w:val="24"/>
        </w:rPr>
        <w:t>2.1</w:t>
      </w:r>
      <w:r w:rsidRPr="00AD5D8A">
        <w:rPr>
          <w:sz w:val="24"/>
        </w:rPr>
        <w:tab/>
        <w:t xml:space="preserve">Touto </w:t>
      </w:r>
      <w:r w:rsidR="007C3C91" w:rsidRPr="00AD5D8A">
        <w:rPr>
          <w:sz w:val="24"/>
        </w:rPr>
        <w:t>KZ</w:t>
      </w:r>
      <w:r w:rsidRPr="00AD5D8A">
        <w:rPr>
          <w:sz w:val="24"/>
        </w:rPr>
        <w:t xml:space="preserve"> sa v rozsahu a spôsobom uvedeným v tejto </w:t>
      </w:r>
      <w:r w:rsidR="007C3C91" w:rsidRPr="00AD5D8A">
        <w:rPr>
          <w:sz w:val="24"/>
        </w:rPr>
        <w:t>KZ</w:t>
      </w:r>
      <w:r w:rsidRPr="00AD5D8A">
        <w:rPr>
          <w:sz w:val="24"/>
        </w:rPr>
        <w:t xml:space="preserve"> predávajúci zaväzuje</w:t>
      </w:r>
      <w:r w:rsidR="006844F0" w:rsidRPr="00AD5D8A">
        <w:rPr>
          <w:sz w:val="24"/>
        </w:rPr>
        <w:t xml:space="preserve"> na základe </w:t>
      </w:r>
      <w:r w:rsidR="00E67F88" w:rsidRPr="00AD5D8A">
        <w:rPr>
          <w:sz w:val="24"/>
        </w:rPr>
        <w:t xml:space="preserve">výzvy </w:t>
      </w:r>
      <w:r w:rsidR="006844F0" w:rsidRPr="00AD5D8A">
        <w:rPr>
          <w:sz w:val="24"/>
        </w:rPr>
        <w:t xml:space="preserve">kupujúceho v zmysle bodu 4.1 </w:t>
      </w:r>
      <w:r w:rsidR="004B0100" w:rsidRPr="00AD5D8A">
        <w:rPr>
          <w:sz w:val="24"/>
        </w:rPr>
        <w:t>dodať</w:t>
      </w:r>
      <w:r w:rsidR="003F5527">
        <w:rPr>
          <w:sz w:val="24"/>
        </w:rPr>
        <w:t xml:space="preserve"> tovary projektu</w:t>
      </w:r>
      <w:r w:rsidR="004B0100" w:rsidRPr="00AD5D8A">
        <w:rPr>
          <w:sz w:val="24"/>
        </w:rPr>
        <w:t xml:space="preserve"> </w:t>
      </w:r>
      <w:r w:rsidR="007175E8" w:rsidRPr="00AD5D8A">
        <w:rPr>
          <w:b/>
          <w:sz w:val="24"/>
        </w:rPr>
        <w:t>„</w:t>
      </w:r>
      <w:r w:rsidR="00156620" w:rsidRPr="00156620">
        <w:rPr>
          <w:rFonts w:eastAsia="Arial-BoldMT"/>
          <w:b/>
          <w:bCs/>
          <w:sz w:val="24"/>
        </w:rPr>
        <w:t>Podpora vytvárania a rozširovania vyspelých kapacít pre vývoj produktov a služieb spoločnosti EponaCom, s.r.o. v spolupráci so SOŠ polytechnickou v Humennom</w:t>
      </w:r>
      <w:r w:rsidR="00483C3B" w:rsidRPr="00AD5D8A">
        <w:rPr>
          <w:b/>
          <w:sz w:val="24"/>
        </w:rPr>
        <w:t>“</w:t>
      </w:r>
      <w:r w:rsidR="00241AEA">
        <w:rPr>
          <w:b/>
          <w:sz w:val="24"/>
        </w:rPr>
        <w:t xml:space="preserve"> – časť </w:t>
      </w:r>
      <w:r w:rsidR="00241AEA" w:rsidRPr="003F5527">
        <w:rPr>
          <w:b/>
          <w:sz w:val="24"/>
        </w:rPr>
        <w:t>......</w:t>
      </w:r>
      <w:r w:rsidR="003F5527" w:rsidRPr="003F5527">
        <w:rPr>
          <w:b/>
          <w:sz w:val="24"/>
        </w:rPr>
        <w:t xml:space="preserve"> </w:t>
      </w:r>
      <w:bookmarkStart w:id="0" w:name="_Hlk87260111"/>
      <w:r w:rsidR="003F5527" w:rsidRPr="003F5527">
        <w:rPr>
          <w:bCs/>
          <w:sz w:val="24"/>
          <w:highlight w:val="lightGray"/>
        </w:rPr>
        <w:t>(uviesť číslo časti. V prípade, že sa jedná o všetky časti, uvedené neuvádzať)</w:t>
      </w:r>
      <w:bookmarkEnd w:id="0"/>
      <w:r w:rsidRPr="00AD5D8A">
        <w:rPr>
          <w:sz w:val="24"/>
        </w:rPr>
        <w:t>,</w:t>
      </w:r>
      <w:r w:rsidRPr="00AD5D8A">
        <w:rPr>
          <w:b/>
          <w:sz w:val="24"/>
        </w:rPr>
        <w:t xml:space="preserve"> </w:t>
      </w:r>
      <w:r w:rsidRPr="00AD5D8A">
        <w:rPr>
          <w:sz w:val="24"/>
        </w:rPr>
        <w:t>podľa</w:t>
      </w:r>
      <w:r w:rsidR="00483C3B" w:rsidRPr="00AD5D8A">
        <w:rPr>
          <w:sz w:val="24"/>
        </w:rPr>
        <w:t xml:space="preserve"> </w:t>
      </w:r>
      <w:r w:rsidR="001B1903" w:rsidRPr="00AD5D8A">
        <w:rPr>
          <w:sz w:val="24"/>
        </w:rPr>
        <w:t>Výkazu výmer - Rozpočtu</w:t>
      </w:r>
      <w:r w:rsidRPr="00AD5D8A">
        <w:rPr>
          <w:sz w:val="24"/>
        </w:rPr>
        <w:t>,</w:t>
      </w:r>
      <w:r w:rsidR="001B1903" w:rsidRPr="00AD5D8A">
        <w:rPr>
          <w:sz w:val="24"/>
        </w:rPr>
        <w:t xml:space="preserve"> ktorý tvorí neoddeliteľnú prílohu č.1 </w:t>
      </w:r>
      <w:r w:rsidRPr="00AD5D8A">
        <w:rPr>
          <w:sz w:val="24"/>
        </w:rPr>
        <w:t>tejto zmluvy.</w:t>
      </w:r>
    </w:p>
    <w:p w14:paraId="4651F5BB" w14:textId="77777777" w:rsidR="00F0269A" w:rsidRPr="00BD1F6A" w:rsidRDefault="00F0269A" w:rsidP="00F0269A">
      <w:pPr>
        <w:tabs>
          <w:tab w:val="left" w:pos="284"/>
        </w:tabs>
        <w:autoSpaceDE w:val="0"/>
        <w:ind w:left="425" w:hanging="425"/>
        <w:jc w:val="both"/>
        <w:rPr>
          <w:sz w:val="24"/>
        </w:rPr>
      </w:pPr>
    </w:p>
    <w:p w14:paraId="514CDF93" w14:textId="77777777" w:rsidR="001E08E8" w:rsidRPr="00AD5D8A" w:rsidRDefault="001E08E8" w:rsidP="00393232">
      <w:pPr>
        <w:tabs>
          <w:tab w:val="left" w:pos="284"/>
        </w:tabs>
        <w:autoSpaceDE w:val="0"/>
        <w:ind w:left="425" w:hanging="425"/>
        <w:jc w:val="both"/>
        <w:rPr>
          <w:sz w:val="24"/>
        </w:rPr>
      </w:pPr>
      <w:r w:rsidRPr="00AD5D8A">
        <w:rPr>
          <w:sz w:val="24"/>
        </w:rPr>
        <w:t>2.2</w:t>
      </w:r>
      <w:r w:rsidRPr="00AD5D8A">
        <w:rPr>
          <w:sz w:val="24"/>
        </w:rPr>
        <w:tab/>
        <w:t xml:space="preserve">Kupujúci sa zaväzuje v rozsahu a spôsobom uvedeným v tejto </w:t>
      </w:r>
      <w:r w:rsidR="007C3C91" w:rsidRPr="00AD5D8A">
        <w:rPr>
          <w:sz w:val="24"/>
        </w:rPr>
        <w:t>KZ</w:t>
      </w:r>
      <w:r w:rsidRPr="00AD5D8A">
        <w:rPr>
          <w:sz w:val="24"/>
        </w:rPr>
        <w:t xml:space="preserve"> zaplatiť predávajúcemu cenu za riadne a včasné dodanie predmetu zmluvy.</w:t>
      </w:r>
    </w:p>
    <w:p w14:paraId="0D29DFAD" w14:textId="77777777" w:rsidR="006844F0" w:rsidRPr="00AD5D8A" w:rsidRDefault="006844F0" w:rsidP="00393232">
      <w:pPr>
        <w:tabs>
          <w:tab w:val="left" w:pos="284"/>
        </w:tabs>
        <w:autoSpaceDE w:val="0"/>
        <w:ind w:left="425" w:hanging="425"/>
        <w:jc w:val="both"/>
        <w:rPr>
          <w:sz w:val="24"/>
        </w:rPr>
      </w:pPr>
    </w:p>
    <w:p w14:paraId="1A769816" w14:textId="77777777" w:rsidR="006844F0" w:rsidRPr="00AD5D8A" w:rsidRDefault="006844F0" w:rsidP="00393232">
      <w:pPr>
        <w:tabs>
          <w:tab w:val="left" w:pos="284"/>
        </w:tabs>
        <w:autoSpaceDE w:val="0"/>
        <w:ind w:left="425" w:hanging="425"/>
        <w:jc w:val="both"/>
        <w:rPr>
          <w:sz w:val="24"/>
        </w:rPr>
      </w:pPr>
      <w:r w:rsidRPr="00AD5D8A">
        <w:rPr>
          <w:sz w:val="24"/>
        </w:rPr>
        <w:t>2.3</w:t>
      </w:r>
      <w:r w:rsidRPr="00AD5D8A">
        <w:rPr>
          <w:sz w:val="24"/>
        </w:rPr>
        <w:tab/>
        <w:t xml:space="preserve">Povinnosť predávajúceho dodať </w:t>
      </w:r>
      <w:r w:rsidR="004B0100" w:rsidRPr="00AD5D8A">
        <w:rPr>
          <w:sz w:val="24"/>
        </w:rPr>
        <w:t>predmet zmluvy</w:t>
      </w:r>
      <w:r w:rsidRPr="00AD5D8A">
        <w:rPr>
          <w:sz w:val="24"/>
        </w:rPr>
        <w:t xml:space="preserve"> v zmysle bodu 2.1 a povinnosť kupujúceho zaplatiť kúpnu cenu v zmysle bodu 2.2 sú viazané </w:t>
      </w:r>
      <w:r w:rsidR="00E67F88" w:rsidRPr="00AD5D8A">
        <w:rPr>
          <w:sz w:val="24"/>
        </w:rPr>
        <w:t>výzvou</w:t>
      </w:r>
      <w:r w:rsidRPr="00AD5D8A">
        <w:rPr>
          <w:sz w:val="24"/>
        </w:rPr>
        <w:t xml:space="preserve"> kupujúceho v zmysle bodu 4.1, ktorá je odkladacou</w:t>
      </w:r>
      <w:r w:rsidR="007B28ED" w:rsidRPr="00AD5D8A">
        <w:rPr>
          <w:sz w:val="24"/>
        </w:rPr>
        <w:t xml:space="preserve"> podmienkou zjednanou </w:t>
      </w:r>
      <w:r w:rsidR="007C3C91" w:rsidRPr="00AD5D8A">
        <w:rPr>
          <w:sz w:val="24"/>
        </w:rPr>
        <w:t xml:space="preserve">zmluvnými </w:t>
      </w:r>
      <w:r w:rsidR="007B28ED" w:rsidRPr="00AD5D8A">
        <w:rPr>
          <w:sz w:val="24"/>
        </w:rPr>
        <w:t>stranami.</w:t>
      </w:r>
    </w:p>
    <w:p w14:paraId="52B54C39" w14:textId="77777777" w:rsidR="00406C39" w:rsidRPr="00AD5D8A" w:rsidRDefault="00406C39" w:rsidP="00393232">
      <w:pPr>
        <w:tabs>
          <w:tab w:val="left" w:pos="284"/>
        </w:tabs>
        <w:autoSpaceDE w:val="0"/>
        <w:ind w:left="425" w:hanging="425"/>
        <w:jc w:val="both"/>
        <w:rPr>
          <w:sz w:val="24"/>
        </w:rPr>
      </w:pPr>
    </w:p>
    <w:p w14:paraId="103A0472" w14:textId="77777777" w:rsidR="001E08E8" w:rsidRPr="00AD5D8A" w:rsidRDefault="001E08E8" w:rsidP="00393232">
      <w:pPr>
        <w:tabs>
          <w:tab w:val="left" w:pos="284"/>
        </w:tabs>
        <w:autoSpaceDE w:val="0"/>
        <w:ind w:left="425" w:hanging="425"/>
        <w:jc w:val="both"/>
        <w:rPr>
          <w:sz w:val="24"/>
        </w:rPr>
      </w:pPr>
      <w:r w:rsidRPr="00AD5D8A">
        <w:rPr>
          <w:sz w:val="24"/>
        </w:rPr>
        <w:t>2.</w:t>
      </w:r>
      <w:r w:rsidR="006844F0" w:rsidRPr="00AD5D8A">
        <w:rPr>
          <w:sz w:val="24"/>
        </w:rPr>
        <w:t>4</w:t>
      </w:r>
      <w:r w:rsidRPr="00AD5D8A">
        <w:rPr>
          <w:sz w:val="24"/>
        </w:rPr>
        <w:tab/>
        <w:t xml:space="preserve">Nasledovné dokumenty budú považované za súčasť </w:t>
      </w:r>
      <w:r w:rsidR="007C3C91" w:rsidRPr="00AD5D8A">
        <w:rPr>
          <w:sz w:val="24"/>
        </w:rPr>
        <w:t>KZ</w:t>
      </w:r>
      <w:r w:rsidRPr="00AD5D8A">
        <w:rPr>
          <w:sz w:val="24"/>
        </w:rPr>
        <w:t xml:space="preserve"> a budú čítané a interpretované v nasledovnom poradí priority:</w:t>
      </w:r>
    </w:p>
    <w:p w14:paraId="1CC945CF" w14:textId="77777777" w:rsidR="001E08E8" w:rsidRPr="00AD5D8A" w:rsidRDefault="001E08E8" w:rsidP="00393232">
      <w:pPr>
        <w:tabs>
          <w:tab w:val="left" w:pos="284"/>
        </w:tabs>
        <w:autoSpaceDE w:val="0"/>
        <w:ind w:left="425" w:hanging="425"/>
        <w:jc w:val="both"/>
        <w:rPr>
          <w:sz w:val="24"/>
        </w:rPr>
      </w:pPr>
      <w:r w:rsidRPr="00AD5D8A">
        <w:rPr>
          <w:sz w:val="24"/>
        </w:rPr>
        <w:tab/>
      </w:r>
      <w:r w:rsidRPr="00AD5D8A">
        <w:rPr>
          <w:sz w:val="24"/>
        </w:rPr>
        <w:tab/>
        <w:t xml:space="preserve">- táto </w:t>
      </w:r>
      <w:r w:rsidR="007C3C91" w:rsidRPr="00AD5D8A">
        <w:rPr>
          <w:sz w:val="24"/>
        </w:rPr>
        <w:t>KZ</w:t>
      </w:r>
      <w:r w:rsidRPr="00AD5D8A">
        <w:rPr>
          <w:sz w:val="24"/>
        </w:rPr>
        <w:t>,</w:t>
      </w:r>
    </w:p>
    <w:p w14:paraId="7087D91C" w14:textId="77777777" w:rsidR="001E08E8" w:rsidRPr="00AD5D8A" w:rsidRDefault="001E08E8" w:rsidP="00393232">
      <w:pPr>
        <w:tabs>
          <w:tab w:val="left" w:pos="284"/>
        </w:tabs>
        <w:autoSpaceDE w:val="0"/>
        <w:ind w:left="425" w:hanging="425"/>
        <w:jc w:val="both"/>
        <w:rPr>
          <w:sz w:val="24"/>
        </w:rPr>
      </w:pPr>
      <w:r w:rsidRPr="00AD5D8A">
        <w:rPr>
          <w:sz w:val="24"/>
        </w:rPr>
        <w:tab/>
      </w:r>
      <w:r w:rsidRPr="00AD5D8A">
        <w:rPr>
          <w:sz w:val="24"/>
        </w:rPr>
        <w:tab/>
        <w:t>- ponuka do verejného obstarávania s prílohami,</w:t>
      </w:r>
    </w:p>
    <w:p w14:paraId="26A0E8E1" w14:textId="77777777" w:rsidR="005D6889" w:rsidRPr="00AD5D8A" w:rsidRDefault="001E08E8" w:rsidP="004B0100">
      <w:pPr>
        <w:tabs>
          <w:tab w:val="left" w:pos="284"/>
        </w:tabs>
        <w:autoSpaceDE w:val="0"/>
        <w:ind w:left="425" w:hanging="425"/>
        <w:jc w:val="both"/>
        <w:rPr>
          <w:sz w:val="24"/>
        </w:rPr>
      </w:pPr>
      <w:r w:rsidRPr="00AD5D8A">
        <w:rPr>
          <w:sz w:val="24"/>
        </w:rPr>
        <w:tab/>
      </w:r>
      <w:r w:rsidRPr="00AD5D8A">
        <w:rPr>
          <w:sz w:val="24"/>
        </w:rPr>
        <w:tab/>
        <w:t xml:space="preserve">- </w:t>
      </w:r>
      <w:r w:rsidR="001B1903" w:rsidRPr="00AD5D8A">
        <w:rPr>
          <w:sz w:val="24"/>
        </w:rPr>
        <w:t>Výkaz výmer - Rozpočet</w:t>
      </w:r>
      <w:r w:rsidRPr="00AD5D8A">
        <w:rPr>
          <w:sz w:val="24"/>
        </w:rPr>
        <w:t xml:space="preserve"> </w:t>
      </w:r>
      <w:r w:rsidR="004B0100" w:rsidRPr="00AD5D8A">
        <w:rPr>
          <w:sz w:val="24"/>
        </w:rPr>
        <w:t>(príloha č.1 zmluvy),</w:t>
      </w:r>
    </w:p>
    <w:p w14:paraId="0612D430" w14:textId="77777777" w:rsidR="001E08E8" w:rsidRPr="00AD5D8A" w:rsidRDefault="001E08E8" w:rsidP="00393232">
      <w:pPr>
        <w:tabs>
          <w:tab w:val="left" w:pos="284"/>
        </w:tabs>
        <w:autoSpaceDE w:val="0"/>
        <w:ind w:left="425" w:hanging="425"/>
        <w:jc w:val="both"/>
        <w:rPr>
          <w:sz w:val="24"/>
        </w:rPr>
      </w:pPr>
      <w:r w:rsidRPr="00AD5D8A">
        <w:rPr>
          <w:sz w:val="24"/>
        </w:rPr>
        <w:tab/>
      </w:r>
      <w:r w:rsidRPr="00AD5D8A">
        <w:rPr>
          <w:sz w:val="24"/>
        </w:rPr>
        <w:tab/>
        <w:t xml:space="preserve">- akékoľvek iné dokumenty, tvoriace súčasť </w:t>
      </w:r>
      <w:r w:rsidR="007C3C91" w:rsidRPr="00AD5D8A">
        <w:rPr>
          <w:sz w:val="24"/>
        </w:rPr>
        <w:t>KZ</w:t>
      </w:r>
      <w:r w:rsidRPr="00AD5D8A">
        <w:rPr>
          <w:sz w:val="24"/>
        </w:rPr>
        <w:t>.</w:t>
      </w:r>
    </w:p>
    <w:p w14:paraId="1B62DDC0" w14:textId="77777777" w:rsidR="001E08E8" w:rsidRPr="00AD5D8A" w:rsidRDefault="001E08E8" w:rsidP="00393232">
      <w:pPr>
        <w:autoSpaceDE w:val="0"/>
        <w:ind w:left="426"/>
        <w:jc w:val="both"/>
        <w:rPr>
          <w:sz w:val="24"/>
        </w:rPr>
      </w:pPr>
      <w:r w:rsidRPr="00AD5D8A">
        <w:rPr>
          <w:sz w:val="24"/>
        </w:rPr>
        <w:t>Dodatky a memorandá majú poradie priority dokumentu, ktorý modifikujú.</w:t>
      </w:r>
    </w:p>
    <w:p w14:paraId="3AE1DDF3" w14:textId="77777777" w:rsidR="001E08E8" w:rsidRPr="00AD5D8A" w:rsidRDefault="001E08E8" w:rsidP="00393232">
      <w:pPr>
        <w:tabs>
          <w:tab w:val="left" w:pos="284"/>
        </w:tabs>
        <w:autoSpaceDE w:val="0"/>
        <w:ind w:left="425" w:hanging="425"/>
        <w:jc w:val="both"/>
        <w:rPr>
          <w:sz w:val="24"/>
        </w:rPr>
      </w:pPr>
    </w:p>
    <w:p w14:paraId="060C8CE5" w14:textId="77777777" w:rsidR="001E08E8" w:rsidRPr="00AD5D8A" w:rsidRDefault="001E08E8" w:rsidP="00393232">
      <w:pPr>
        <w:tabs>
          <w:tab w:val="left" w:pos="284"/>
        </w:tabs>
        <w:autoSpaceDE w:val="0"/>
        <w:ind w:left="425" w:hanging="425"/>
        <w:jc w:val="both"/>
        <w:rPr>
          <w:sz w:val="24"/>
        </w:rPr>
      </w:pPr>
      <w:r w:rsidRPr="00AD5D8A">
        <w:rPr>
          <w:sz w:val="24"/>
        </w:rPr>
        <w:t>2.</w:t>
      </w:r>
      <w:r w:rsidR="006844F0" w:rsidRPr="00AD5D8A">
        <w:rPr>
          <w:sz w:val="24"/>
        </w:rPr>
        <w:t>5</w:t>
      </w:r>
      <w:r w:rsidRPr="00AD5D8A">
        <w:rPr>
          <w:sz w:val="24"/>
        </w:rPr>
        <w:tab/>
        <w:t>Pre</w:t>
      </w:r>
      <w:r w:rsidR="000313F6" w:rsidRPr="00AD5D8A">
        <w:rPr>
          <w:sz w:val="24"/>
        </w:rPr>
        <w:t xml:space="preserve">dávajúci sa zaväzuje </w:t>
      </w:r>
      <w:r w:rsidRPr="00AD5D8A">
        <w:rPr>
          <w:sz w:val="24"/>
        </w:rPr>
        <w:t>dodať predmet zmluvy vo vlastnom mene a na vlastnú zodpovednosť pre kupujúceho, podľa pokynov kupujúceho a na základe podkladov poskytnutých kupujúcim a podkladov do verejného obstarávania.</w:t>
      </w:r>
    </w:p>
    <w:p w14:paraId="2A85E9F6" w14:textId="77777777" w:rsidR="001E08E8" w:rsidRPr="00AD5D8A" w:rsidRDefault="001E08E8" w:rsidP="00393232">
      <w:pPr>
        <w:tabs>
          <w:tab w:val="left" w:pos="284"/>
        </w:tabs>
        <w:autoSpaceDE w:val="0"/>
        <w:ind w:left="425" w:hanging="425"/>
        <w:jc w:val="both"/>
        <w:rPr>
          <w:sz w:val="24"/>
        </w:rPr>
      </w:pPr>
    </w:p>
    <w:p w14:paraId="6E6D41C1" w14:textId="77777777" w:rsidR="001E08E8" w:rsidRDefault="001E08E8" w:rsidP="00393232">
      <w:pPr>
        <w:tabs>
          <w:tab w:val="left" w:pos="284"/>
        </w:tabs>
        <w:autoSpaceDE w:val="0"/>
        <w:ind w:left="425" w:hanging="425"/>
        <w:jc w:val="both"/>
        <w:rPr>
          <w:sz w:val="24"/>
        </w:rPr>
      </w:pPr>
      <w:r w:rsidRPr="00AD5D8A">
        <w:rPr>
          <w:sz w:val="24"/>
        </w:rPr>
        <w:t>2.</w:t>
      </w:r>
      <w:r w:rsidR="006844F0" w:rsidRPr="00AD5D8A">
        <w:rPr>
          <w:sz w:val="24"/>
        </w:rPr>
        <w:t>6</w:t>
      </w:r>
      <w:r w:rsidRPr="00AD5D8A">
        <w:rPr>
          <w:sz w:val="24"/>
        </w:rPr>
        <w:tab/>
        <w:t>Predávajúci dodá predmet zmluvy na vlastné náklady a nebezpečenstvo pri rešpektovaní zákonov, predpisov a noriem platných na území Slovenskej republiky.</w:t>
      </w:r>
    </w:p>
    <w:p w14:paraId="70807C93" w14:textId="77777777" w:rsidR="005A16BD" w:rsidRDefault="005A16BD" w:rsidP="00393232">
      <w:pPr>
        <w:tabs>
          <w:tab w:val="left" w:pos="284"/>
        </w:tabs>
        <w:autoSpaceDE w:val="0"/>
        <w:ind w:left="425" w:hanging="425"/>
        <w:jc w:val="both"/>
        <w:rPr>
          <w:sz w:val="24"/>
        </w:rPr>
      </w:pPr>
    </w:p>
    <w:p w14:paraId="0C381029" w14:textId="77777777" w:rsidR="001E08E8" w:rsidRPr="00AD5D8A" w:rsidRDefault="001E08E8" w:rsidP="00393232">
      <w:pPr>
        <w:tabs>
          <w:tab w:val="left" w:pos="284"/>
        </w:tabs>
        <w:autoSpaceDE w:val="0"/>
        <w:ind w:left="425" w:hanging="425"/>
        <w:jc w:val="both"/>
        <w:rPr>
          <w:sz w:val="24"/>
        </w:rPr>
      </w:pPr>
    </w:p>
    <w:p w14:paraId="5DD0B901" w14:textId="1130534E" w:rsidR="001E08E8" w:rsidRPr="00AD5D8A" w:rsidRDefault="001E08E8" w:rsidP="004B0100">
      <w:pPr>
        <w:autoSpaceDE w:val="0"/>
        <w:jc w:val="center"/>
        <w:rPr>
          <w:b/>
          <w:bCs/>
          <w:caps/>
          <w:sz w:val="24"/>
        </w:rPr>
      </w:pPr>
      <w:r w:rsidRPr="00AD5D8A">
        <w:rPr>
          <w:b/>
          <w:bCs/>
          <w:caps/>
          <w:sz w:val="24"/>
        </w:rPr>
        <w:t>Č</w:t>
      </w:r>
      <w:r w:rsidR="0082656E">
        <w:rPr>
          <w:b/>
          <w:bCs/>
          <w:sz w:val="24"/>
        </w:rPr>
        <w:t>l</w:t>
      </w:r>
      <w:r w:rsidRPr="00AD5D8A">
        <w:rPr>
          <w:b/>
          <w:bCs/>
          <w:caps/>
          <w:sz w:val="24"/>
        </w:rPr>
        <w:t>. 3. ROZSAH DODÁVKY A SPôSOB DODANIA TOVARU</w:t>
      </w:r>
    </w:p>
    <w:p w14:paraId="2B56397A" w14:textId="77777777" w:rsidR="001E08E8" w:rsidRPr="00AD5D8A" w:rsidRDefault="001E08E8" w:rsidP="00393232">
      <w:pPr>
        <w:tabs>
          <w:tab w:val="left" w:pos="284"/>
        </w:tabs>
        <w:autoSpaceDE w:val="0"/>
        <w:ind w:left="425" w:hanging="425"/>
        <w:jc w:val="both"/>
        <w:rPr>
          <w:sz w:val="24"/>
        </w:rPr>
      </w:pPr>
    </w:p>
    <w:p w14:paraId="25E7B631" w14:textId="77777777" w:rsidR="007175E8" w:rsidRPr="00AD5D8A" w:rsidRDefault="001E08E8" w:rsidP="00393232">
      <w:pPr>
        <w:numPr>
          <w:ilvl w:val="1"/>
          <w:numId w:val="4"/>
        </w:numPr>
        <w:tabs>
          <w:tab w:val="left" w:pos="284"/>
        </w:tabs>
        <w:autoSpaceDE w:val="0"/>
        <w:jc w:val="both"/>
        <w:rPr>
          <w:sz w:val="24"/>
        </w:rPr>
      </w:pPr>
      <w:r w:rsidRPr="00AD5D8A">
        <w:rPr>
          <w:sz w:val="24"/>
        </w:rPr>
        <w:t>Kompletná dodávka bude pozostávať:</w:t>
      </w:r>
    </w:p>
    <w:p w14:paraId="45454A78" w14:textId="4C6AEE20" w:rsidR="00515B29" w:rsidRPr="00AD5D8A" w:rsidRDefault="00241AEA" w:rsidP="004B0100">
      <w:pPr>
        <w:ind w:left="360"/>
        <w:jc w:val="both"/>
        <w:rPr>
          <w:b/>
          <w:sz w:val="24"/>
        </w:rPr>
      </w:pPr>
      <w:r w:rsidRPr="00241AEA">
        <w:rPr>
          <w:b/>
          <w:bCs/>
          <w:sz w:val="24"/>
        </w:rPr>
        <w:t>Podpora vytvárania a rozširovania vyspelých kapacít pre vývoj produktov a služieb spoločnosti EponaCom, s.r.o. v spolupráci so SOŠ polytechnickou v</w:t>
      </w:r>
      <w:r>
        <w:rPr>
          <w:b/>
          <w:bCs/>
          <w:sz w:val="24"/>
        </w:rPr>
        <w:t> </w:t>
      </w:r>
      <w:r w:rsidRPr="00241AEA">
        <w:rPr>
          <w:b/>
          <w:bCs/>
          <w:sz w:val="24"/>
        </w:rPr>
        <w:t>Humennom</w:t>
      </w:r>
      <w:r>
        <w:rPr>
          <w:b/>
          <w:bCs/>
          <w:sz w:val="24"/>
        </w:rPr>
        <w:t xml:space="preserve"> – časť .....</w:t>
      </w:r>
      <w:r w:rsidR="007C3C91" w:rsidRPr="00AD5D8A">
        <w:rPr>
          <w:b/>
          <w:sz w:val="24"/>
        </w:rPr>
        <w:t>.</w:t>
      </w:r>
      <w:r w:rsidR="003F5527">
        <w:rPr>
          <w:b/>
          <w:sz w:val="24"/>
        </w:rPr>
        <w:t xml:space="preserve"> </w:t>
      </w:r>
      <w:r w:rsidR="003F5527" w:rsidRPr="003F5527">
        <w:rPr>
          <w:bCs/>
          <w:sz w:val="24"/>
          <w:highlight w:val="lightGray"/>
        </w:rPr>
        <w:t>(uviesť číslo časti. V prípade, že sa jedná o všetky časti, uvedené neuvádzať)</w:t>
      </w:r>
      <w:r w:rsidR="008A5C72">
        <w:rPr>
          <w:bCs/>
          <w:sz w:val="24"/>
        </w:rPr>
        <w:t>.</w:t>
      </w:r>
    </w:p>
    <w:p w14:paraId="0E46C12D" w14:textId="69CE4E33" w:rsidR="001E08E8" w:rsidRPr="00AD5D8A" w:rsidRDefault="001E08E8" w:rsidP="004B0100">
      <w:pPr>
        <w:ind w:left="360"/>
        <w:jc w:val="both"/>
        <w:rPr>
          <w:sz w:val="24"/>
        </w:rPr>
      </w:pPr>
      <w:r w:rsidRPr="00AD5D8A">
        <w:rPr>
          <w:sz w:val="24"/>
        </w:rPr>
        <w:t xml:space="preserve">Podrobný rozsah </w:t>
      </w:r>
      <w:r w:rsidR="00980D11" w:rsidRPr="00AD5D8A">
        <w:rPr>
          <w:sz w:val="24"/>
        </w:rPr>
        <w:t>je</w:t>
      </w:r>
      <w:r w:rsidRPr="00AD5D8A">
        <w:rPr>
          <w:sz w:val="24"/>
        </w:rPr>
        <w:t xml:space="preserve"> špecifikovan</w:t>
      </w:r>
      <w:r w:rsidR="00980D11" w:rsidRPr="00AD5D8A">
        <w:rPr>
          <w:sz w:val="24"/>
        </w:rPr>
        <w:t>ý</w:t>
      </w:r>
      <w:r w:rsidRPr="00AD5D8A">
        <w:rPr>
          <w:sz w:val="24"/>
        </w:rPr>
        <w:t xml:space="preserve"> v</w:t>
      </w:r>
      <w:r w:rsidR="0016313C">
        <w:rPr>
          <w:sz w:val="24"/>
        </w:rPr>
        <w:t>o výzve na predkladanie ponúk s prílohami v rámci verejného obstarávania a tiež</w:t>
      </w:r>
      <w:r w:rsidRPr="00AD5D8A">
        <w:rPr>
          <w:sz w:val="24"/>
        </w:rPr>
        <w:t> prílohe č.1 tejto zmluvy a ktorá tvorí jej neoddeliteľnú súčasť.</w:t>
      </w:r>
    </w:p>
    <w:p w14:paraId="4B6D9E2F" w14:textId="77777777" w:rsidR="001E08E8" w:rsidRPr="00AD5D8A" w:rsidRDefault="001E08E8" w:rsidP="004B0100">
      <w:pPr>
        <w:tabs>
          <w:tab w:val="left" w:pos="284"/>
        </w:tabs>
        <w:autoSpaceDE w:val="0"/>
        <w:jc w:val="both"/>
        <w:rPr>
          <w:sz w:val="24"/>
        </w:rPr>
      </w:pPr>
    </w:p>
    <w:p w14:paraId="475A4BD0" w14:textId="77777777" w:rsidR="001E08E8" w:rsidRPr="00AD5D8A" w:rsidRDefault="001E08E8" w:rsidP="00A24831">
      <w:pPr>
        <w:numPr>
          <w:ilvl w:val="1"/>
          <w:numId w:val="4"/>
        </w:numPr>
        <w:tabs>
          <w:tab w:val="left" w:pos="284"/>
        </w:tabs>
        <w:autoSpaceDE w:val="0"/>
        <w:jc w:val="both"/>
        <w:rPr>
          <w:sz w:val="24"/>
        </w:rPr>
      </w:pPr>
      <w:r w:rsidRPr="00AD5D8A">
        <w:rPr>
          <w:sz w:val="24"/>
        </w:rPr>
        <w:t>Predávajúci dodá tovar s nasledovnou technickou dokumentáciou:</w:t>
      </w:r>
    </w:p>
    <w:p w14:paraId="6E1B4320" w14:textId="77777777" w:rsidR="001E08E8" w:rsidRPr="00AD5D8A" w:rsidRDefault="001E08E8" w:rsidP="004B0100">
      <w:pPr>
        <w:tabs>
          <w:tab w:val="left" w:pos="284"/>
        </w:tabs>
        <w:autoSpaceDE w:val="0"/>
        <w:ind w:left="425" w:hanging="425"/>
        <w:jc w:val="both"/>
        <w:rPr>
          <w:color w:val="00B050"/>
          <w:sz w:val="24"/>
        </w:rPr>
      </w:pPr>
      <w:r w:rsidRPr="00AD5D8A">
        <w:rPr>
          <w:sz w:val="24"/>
        </w:rPr>
        <w:tab/>
      </w:r>
      <w:r w:rsidRPr="00AD5D8A">
        <w:rPr>
          <w:sz w:val="24"/>
        </w:rPr>
        <w:tab/>
        <w:t xml:space="preserve">- </w:t>
      </w:r>
      <w:r w:rsidR="004B0100" w:rsidRPr="00AD5D8A">
        <w:rPr>
          <w:sz w:val="24"/>
        </w:rPr>
        <w:t>všetky komponenty a dokumenty potrebné k</w:t>
      </w:r>
      <w:r w:rsidR="00980D11" w:rsidRPr="00AD5D8A">
        <w:rPr>
          <w:sz w:val="24"/>
        </w:rPr>
        <w:t> bezpečnému užívaniu napr. návody, bezpečnostné pokyny a pod.</w:t>
      </w:r>
      <w:r w:rsidR="004B0100" w:rsidRPr="00AD5D8A">
        <w:rPr>
          <w:sz w:val="24"/>
        </w:rPr>
        <w:t xml:space="preserve"> v sloven</w:t>
      </w:r>
      <w:r w:rsidR="007C3C91" w:rsidRPr="00AD5D8A">
        <w:rPr>
          <w:sz w:val="24"/>
        </w:rPr>
        <w:t>skom</w:t>
      </w:r>
      <w:r w:rsidR="004B0100" w:rsidRPr="00AD5D8A">
        <w:rPr>
          <w:sz w:val="24"/>
        </w:rPr>
        <w:t xml:space="preserve"> alebo českom jazyku</w:t>
      </w:r>
      <w:r w:rsidR="00980D11" w:rsidRPr="00AD5D8A">
        <w:rPr>
          <w:sz w:val="24"/>
        </w:rPr>
        <w:t>.</w:t>
      </w:r>
    </w:p>
    <w:p w14:paraId="26EB174A" w14:textId="77777777" w:rsidR="001E08E8" w:rsidRPr="00AD5D8A" w:rsidRDefault="001E08E8">
      <w:pPr>
        <w:tabs>
          <w:tab w:val="left" w:pos="284"/>
        </w:tabs>
        <w:autoSpaceDE w:val="0"/>
        <w:ind w:left="425" w:hanging="425"/>
        <w:jc w:val="both"/>
        <w:rPr>
          <w:sz w:val="24"/>
        </w:rPr>
      </w:pPr>
    </w:p>
    <w:p w14:paraId="23E944AE" w14:textId="77777777" w:rsidR="0099470D" w:rsidRDefault="001E08E8" w:rsidP="0099470D">
      <w:pPr>
        <w:numPr>
          <w:ilvl w:val="1"/>
          <w:numId w:val="4"/>
        </w:numPr>
        <w:tabs>
          <w:tab w:val="left" w:pos="284"/>
        </w:tabs>
        <w:autoSpaceDE w:val="0"/>
        <w:jc w:val="both"/>
        <w:rPr>
          <w:sz w:val="24"/>
        </w:rPr>
      </w:pPr>
      <w:r w:rsidRPr="00AD5D8A">
        <w:rPr>
          <w:sz w:val="24"/>
        </w:rPr>
        <w:lastRenderedPageBreak/>
        <w:t>Titul, meno a priezvisko osoby</w:t>
      </w:r>
      <w:r w:rsidR="0099470D">
        <w:rPr>
          <w:sz w:val="24"/>
        </w:rPr>
        <w:t xml:space="preserve"> dodávateľa</w:t>
      </w:r>
      <w:r w:rsidRPr="00AD5D8A">
        <w:rPr>
          <w:sz w:val="24"/>
        </w:rPr>
        <w:t xml:space="preserve"> zodpovednej za plnenie predmetu zmluvy: .........................................................</w:t>
      </w:r>
      <w:r w:rsidR="0099470D">
        <w:rPr>
          <w:sz w:val="24"/>
        </w:rPr>
        <w:t>.....................</w:t>
      </w:r>
      <w:r w:rsidRPr="00AD5D8A">
        <w:rPr>
          <w:sz w:val="24"/>
        </w:rPr>
        <w:t>......</w:t>
      </w:r>
      <w:r w:rsidR="0049665B" w:rsidRPr="00AD5D8A">
        <w:rPr>
          <w:sz w:val="24"/>
        </w:rPr>
        <w:t xml:space="preserve"> </w:t>
      </w:r>
    </w:p>
    <w:p w14:paraId="46FC9609" w14:textId="05F89A8D" w:rsidR="001E08E8" w:rsidRPr="00AD5D8A" w:rsidRDefault="00980D11" w:rsidP="0099470D">
      <w:pPr>
        <w:tabs>
          <w:tab w:val="left" w:pos="284"/>
        </w:tabs>
        <w:autoSpaceDE w:val="0"/>
        <w:ind w:left="360"/>
        <w:jc w:val="both"/>
        <w:rPr>
          <w:sz w:val="24"/>
        </w:rPr>
      </w:pPr>
      <w:r w:rsidRPr="00AD5D8A">
        <w:rPr>
          <w:sz w:val="24"/>
        </w:rPr>
        <w:t>tel</w:t>
      </w:r>
      <w:r w:rsidR="0049665B" w:rsidRPr="00AD5D8A">
        <w:rPr>
          <w:sz w:val="24"/>
        </w:rPr>
        <w:t>.</w:t>
      </w:r>
      <w:r w:rsidRPr="00AD5D8A">
        <w:rPr>
          <w:sz w:val="24"/>
        </w:rPr>
        <w:t>:</w:t>
      </w:r>
      <w:r w:rsidR="0049665B" w:rsidRPr="00AD5D8A">
        <w:rPr>
          <w:sz w:val="24"/>
        </w:rPr>
        <w:t xml:space="preserve"> </w:t>
      </w:r>
      <w:r w:rsidRPr="00AD5D8A">
        <w:rPr>
          <w:sz w:val="24"/>
        </w:rPr>
        <w:t>......................... e</w:t>
      </w:r>
      <w:r w:rsidR="0049665B" w:rsidRPr="00AD5D8A">
        <w:rPr>
          <w:sz w:val="24"/>
        </w:rPr>
        <w:t>-</w:t>
      </w:r>
      <w:r w:rsidRPr="00AD5D8A">
        <w:rPr>
          <w:sz w:val="24"/>
        </w:rPr>
        <w:t>mail: ......................................</w:t>
      </w:r>
    </w:p>
    <w:p w14:paraId="6314B467" w14:textId="77777777" w:rsidR="001E08E8" w:rsidRPr="00AD5D8A" w:rsidRDefault="001E08E8">
      <w:pPr>
        <w:tabs>
          <w:tab w:val="left" w:pos="284"/>
        </w:tabs>
        <w:autoSpaceDE w:val="0"/>
        <w:ind w:left="425" w:hanging="425"/>
        <w:jc w:val="both"/>
        <w:rPr>
          <w:sz w:val="24"/>
        </w:rPr>
      </w:pPr>
    </w:p>
    <w:p w14:paraId="2C59CB28" w14:textId="4A432135" w:rsidR="001E08E8" w:rsidRPr="00AD5D8A" w:rsidRDefault="001E08E8">
      <w:pPr>
        <w:tabs>
          <w:tab w:val="left" w:pos="284"/>
        </w:tabs>
        <w:autoSpaceDE w:val="0"/>
        <w:ind w:left="425" w:hanging="425"/>
        <w:jc w:val="both"/>
        <w:rPr>
          <w:sz w:val="24"/>
        </w:rPr>
      </w:pPr>
      <w:r w:rsidRPr="00AD5D8A">
        <w:rPr>
          <w:sz w:val="24"/>
        </w:rPr>
        <w:t>3.4</w:t>
      </w:r>
      <w:r w:rsidRPr="00AD5D8A">
        <w:rPr>
          <w:sz w:val="24"/>
        </w:rPr>
        <w:tab/>
      </w:r>
      <w:r w:rsidR="00E67F88" w:rsidRPr="00AD5D8A">
        <w:rPr>
          <w:sz w:val="24"/>
        </w:rPr>
        <w:t>Predávajúci</w:t>
      </w:r>
      <w:r w:rsidR="00C14790" w:rsidRPr="00AD5D8A">
        <w:rPr>
          <w:sz w:val="24"/>
        </w:rPr>
        <w:t xml:space="preserve"> je povinný presný termín a čas dodania predmetu zákazky</w:t>
      </w:r>
      <w:r w:rsidR="003F5527">
        <w:rPr>
          <w:sz w:val="24"/>
        </w:rPr>
        <w:t xml:space="preserve"> resp. jej časti</w:t>
      </w:r>
      <w:r w:rsidR="00C14790" w:rsidRPr="00AD5D8A">
        <w:rPr>
          <w:sz w:val="24"/>
        </w:rPr>
        <w:t xml:space="preserve"> oznámiť </w:t>
      </w:r>
      <w:r w:rsidR="00E67F88" w:rsidRPr="00AD5D8A">
        <w:rPr>
          <w:sz w:val="24"/>
        </w:rPr>
        <w:t>kupujúcemu</w:t>
      </w:r>
      <w:r w:rsidR="00C14790" w:rsidRPr="00AD5D8A">
        <w:rPr>
          <w:sz w:val="24"/>
        </w:rPr>
        <w:t xml:space="preserve"> písomne (elektronicky</w:t>
      </w:r>
      <w:r w:rsidR="007C3C91" w:rsidRPr="00AD5D8A">
        <w:rPr>
          <w:sz w:val="24"/>
        </w:rPr>
        <w:t>,</w:t>
      </w:r>
      <w:r w:rsidR="00C14790" w:rsidRPr="00AD5D8A">
        <w:rPr>
          <w:sz w:val="24"/>
        </w:rPr>
        <w:t xml:space="preserve"> poštou</w:t>
      </w:r>
      <w:r w:rsidR="007C3C91" w:rsidRPr="00AD5D8A">
        <w:rPr>
          <w:sz w:val="24"/>
        </w:rPr>
        <w:t xml:space="preserve"> alebo osobným doručením</w:t>
      </w:r>
      <w:r w:rsidR="00C14790" w:rsidRPr="00AD5D8A">
        <w:rPr>
          <w:sz w:val="24"/>
        </w:rPr>
        <w:t xml:space="preserve">) </w:t>
      </w:r>
      <w:r w:rsidR="00980D11" w:rsidRPr="00AD5D8A">
        <w:rPr>
          <w:sz w:val="24"/>
        </w:rPr>
        <w:t xml:space="preserve">alebo telefonicky </w:t>
      </w:r>
      <w:r w:rsidR="00C14790" w:rsidRPr="00AD5D8A">
        <w:rPr>
          <w:sz w:val="24"/>
        </w:rPr>
        <w:t xml:space="preserve">minimálne dva pracovné dni vopred tak, aby </w:t>
      </w:r>
      <w:r w:rsidR="00E67F88" w:rsidRPr="00AD5D8A">
        <w:rPr>
          <w:sz w:val="24"/>
        </w:rPr>
        <w:t>kupujúci</w:t>
      </w:r>
      <w:r w:rsidR="00C14790" w:rsidRPr="00AD5D8A">
        <w:rPr>
          <w:sz w:val="24"/>
        </w:rPr>
        <w:t xml:space="preserve"> zabezpečil prítomnosť zodpovedných osôb </w:t>
      </w:r>
      <w:r w:rsidR="00E67F88" w:rsidRPr="00AD5D8A">
        <w:rPr>
          <w:sz w:val="24"/>
        </w:rPr>
        <w:t>kupujúceho</w:t>
      </w:r>
      <w:r w:rsidR="00C14790" w:rsidRPr="00AD5D8A">
        <w:rPr>
          <w:sz w:val="24"/>
        </w:rPr>
        <w:t xml:space="preserve"> za prevzatie predmetu zákazky.</w:t>
      </w:r>
      <w:r w:rsidR="00221A39">
        <w:rPr>
          <w:sz w:val="24"/>
        </w:rPr>
        <w:t xml:space="preserve"> </w:t>
      </w:r>
      <w:r w:rsidR="00221A39" w:rsidRPr="00221A39">
        <w:rPr>
          <w:sz w:val="24"/>
        </w:rPr>
        <w:t>Kontaktná osoba</w:t>
      </w:r>
      <w:r w:rsidR="00221A39">
        <w:rPr>
          <w:sz w:val="24"/>
        </w:rPr>
        <w:t xml:space="preserve"> </w:t>
      </w:r>
      <w:r w:rsidR="0016313C">
        <w:rPr>
          <w:sz w:val="24"/>
        </w:rPr>
        <w:t>kupu</w:t>
      </w:r>
      <w:r w:rsidR="00221A39">
        <w:rPr>
          <w:sz w:val="24"/>
        </w:rPr>
        <w:t>júceho</w:t>
      </w:r>
      <w:r w:rsidR="00221A39" w:rsidRPr="00221A39">
        <w:rPr>
          <w:sz w:val="24"/>
        </w:rPr>
        <w:t xml:space="preserve">: </w:t>
      </w:r>
      <w:r w:rsidR="00241AEA" w:rsidRPr="00241AEA">
        <w:rPr>
          <w:sz w:val="24"/>
        </w:rPr>
        <w:t>Ing. Štefan Gačko</w:t>
      </w:r>
      <w:r w:rsidR="00221A39" w:rsidRPr="00221A39">
        <w:rPr>
          <w:sz w:val="24"/>
        </w:rPr>
        <w:t xml:space="preserve">, tel.: </w:t>
      </w:r>
      <w:r w:rsidR="00241AEA" w:rsidRPr="00241AEA">
        <w:rPr>
          <w:sz w:val="24"/>
        </w:rPr>
        <w:t>+ 421 944 337 242</w:t>
      </w:r>
      <w:r w:rsidR="00221A39">
        <w:rPr>
          <w:sz w:val="24"/>
        </w:rPr>
        <w:t>.</w:t>
      </w:r>
    </w:p>
    <w:p w14:paraId="0BD37B0D" w14:textId="77777777" w:rsidR="001E08E8" w:rsidRPr="00AD5D8A" w:rsidRDefault="001E08E8">
      <w:pPr>
        <w:tabs>
          <w:tab w:val="left" w:pos="284"/>
        </w:tabs>
        <w:autoSpaceDE w:val="0"/>
        <w:ind w:left="425" w:hanging="425"/>
        <w:jc w:val="both"/>
        <w:rPr>
          <w:sz w:val="24"/>
        </w:rPr>
      </w:pPr>
    </w:p>
    <w:p w14:paraId="4B245A12" w14:textId="77777777" w:rsidR="001E08E8" w:rsidRPr="00AD5D8A" w:rsidRDefault="001E08E8">
      <w:pPr>
        <w:tabs>
          <w:tab w:val="left" w:pos="284"/>
        </w:tabs>
        <w:autoSpaceDE w:val="0"/>
        <w:ind w:left="425" w:hanging="425"/>
        <w:jc w:val="both"/>
        <w:rPr>
          <w:sz w:val="24"/>
        </w:rPr>
      </w:pPr>
      <w:r w:rsidRPr="00AD5D8A">
        <w:rPr>
          <w:sz w:val="24"/>
        </w:rPr>
        <w:t>3.5</w:t>
      </w:r>
      <w:r w:rsidRPr="00AD5D8A">
        <w:rPr>
          <w:sz w:val="24"/>
        </w:rPr>
        <w:tab/>
        <w:t>Ak kupujúci nesúhlasí s kvalitou dodaného tovaru, oznámi to bezodkladne predávajúcemu, pričom predávajúci je povinný odstrániť zistené závady v primeranom čase od obdržania tejto informácie od kupujúceho. Po odstránení závad kupujúci podpíše preberací protokol. Podpis preberacieho protokolu nesmie byť kupujúcim zdržiavaný kvôli nepodstatným nedostatkom. Za nepodstatné sa považujú také nedostatky, ktoré nemajú žiadny vplyv na funkčnosť a dohodnuté technické parametre</w:t>
      </w:r>
      <w:r w:rsidR="00650534" w:rsidRPr="00AD5D8A">
        <w:rPr>
          <w:sz w:val="24"/>
        </w:rPr>
        <w:t xml:space="preserve"> a</w:t>
      </w:r>
      <w:r w:rsidRPr="00AD5D8A">
        <w:rPr>
          <w:sz w:val="24"/>
        </w:rPr>
        <w:t xml:space="preserve"> neznižujú podstatne hodnotu </w:t>
      </w:r>
      <w:r w:rsidR="00C14790" w:rsidRPr="00AD5D8A">
        <w:rPr>
          <w:sz w:val="24"/>
        </w:rPr>
        <w:t>tovaru</w:t>
      </w:r>
      <w:r w:rsidR="00B06E3A" w:rsidRPr="00AD5D8A">
        <w:rPr>
          <w:sz w:val="24"/>
        </w:rPr>
        <w:t xml:space="preserve"> a neznemožňujú plné využívanie tovaru</w:t>
      </w:r>
      <w:r w:rsidRPr="00AD5D8A">
        <w:rPr>
          <w:sz w:val="24"/>
        </w:rPr>
        <w:t xml:space="preserve">. Nedostatky sa vyznačia v preberacom protokole. Predávajúci odstráni v primeranej dobe, </w:t>
      </w:r>
      <w:r w:rsidR="00D7655C" w:rsidRPr="00AD5D8A">
        <w:rPr>
          <w:sz w:val="24"/>
        </w:rPr>
        <w:t xml:space="preserve">písomne </w:t>
      </w:r>
      <w:r w:rsidRPr="00AD5D8A">
        <w:rPr>
          <w:sz w:val="24"/>
        </w:rPr>
        <w:t>dohodnutej medzi oboma zmluvnými stranami</w:t>
      </w:r>
      <w:r w:rsidR="00D7655C" w:rsidRPr="00AD5D8A">
        <w:rPr>
          <w:sz w:val="24"/>
        </w:rPr>
        <w:t xml:space="preserve"> v preberacom protokole</w:t>
      </w:r>
      <w:r w:rsidRPr="00AD5D8A">
        <w:rPr>
          <w:sz w:val="24"/>
        </w:rPr>
        <w:t>, tieto nedostatky na vlastné náklady</w:t>
      </w:r>
      <w:r w:rsidR="00C14790" w:rsidRPr="00AD5D8A">
        <w:rPr>
          <w:sz w:val="24"/>
        </w:rPr>
        <w:t>.</w:t>
      </w:r>
    </w:p>
    <w:p w14:paraId="4CA02ECB" w14:textId="77777777" w:rsidR="001E08E8" w:rsidRPr="00AD5D8A" w:rsidRDefault="001E08E8" w:rsidP="00C14790">
      <w:pPr>
        <w:tabs>
          <w:tab w:val="left" w:pos="284"/>
        </w:tabs>
        <w:autoSpaceDE w:val="0"/>
        <w:jc w:val="both"/>
        <w:rPr>
          <w:sz w:val="24"/>
        </w:rPr>
      </w:pPr>
    </w:p>
    <w:p w14:paraId="382FFBD0" w14:textId="309410A9" w:rsidR="001E08E8" w:rsidRPr="00AD5D8A" w:rsidRDefault="001E08E8">
      <w:pPr>
        <w:tabs>
          <w:tab w:val="left" w:pos="426"/>
        </w:tabs>
        <w:autoSpaceDE w:val="0"/>
        <w:ind w:left="425" w:hanging="425"/>
        <w:jc w:val="both"/>
        <w:rPr>
          <w:sz w:val="24"/>
        </w:rPr>
      </w:pPr>
      <w:r w:rsidRPr="00AD5D8A">
        <w:rPr>
          <w:sz w:val="24"/>
        </w:rPr>
        <w:t>3.</w:t>
      </w:r>
      <w:r w:rsidR="00C14790" w:rsidRPr="00AD5D8A">
        <w:rPr>
          <w:sz w:val="24"/>
        </w:rPr>
        <w:t>6</w:t>
      </w:r>
      <w:r w:rsidRPr="00AD5D8A">
        <w:rPr>
          <w:sz w:val="24"/>
        </w:rPr>
        <w:t xml:space="preserve"> Záväzok predávajúceho dodať kupujúcemu tovar sa považ</w:t>
      </w:r>
      <w:r w:rsidR="00320391">
        <w:rPr>
          <w:sz w:val="24"/>
        </w:rPr>
        <w:t>uje za splnený dňom podpísania</w:t>
      </w:r>
      <w:r w:rsidR="00320391">
        <w:rPr>
          <w:sz w:val="24"/>
        </w:rPr>
        <w:br/>
      </w:r>
      <w:r w:rsidRPr="00AD5D8A">
        <w:rPr>
          <w:sz w:val="24"/>
        </w:rPr>
        <w:t>preberacieho protokolu o prevzatí predmetu zmluvy</w:t>
      </w:r>
      <w:r w:rsidR="003F5527">
        <w:rPr>
          <w:sz w:val="24"/>
        </w:rPr>
        <w:t xml:space="preserve"> resp. jej časti</w:t>
      </w:r>
      <w:r w:rsidRPr="00AD5D8A">
        <w:rPr>
          <w:sz w:val="24"/>
        </w:rPr>
        <w:t>.</w:t>
      </w:r>
      <w:r w:rsidR="008323C7" w:rsidRPr="00AD5D8A">
        <w:rPr>
          <w:sz w:val="24"/>
        </w:rPr>
        <w:t xml:space="preserve"> Avšak v prípade exist</w:t>
      </w:r>
      <w:r w:rsidR="00C14790" w:rsidRPr="00AD5D8A">
        <w:rPr>
          <w:sz w:val="24"/>
        </w:rPr>
        <w:t xml:space="preserve">encie nepodstatných nedostatkov, </w:t>
      </w:r>
      <w:r w:rsidR="008323C7" w:rsidRPr="00AD5D8A">
        <w:rPr>
          <w:sz w:val="24"/>
        </w:rPr>
        <w:t>ktoré nebránili podpisu preberacieho protokolu v zmysle bodu 3.</w:t>
      </w:r>
      <w:r w:rsidR="00C14790" w:rsidRPr="00AD5D8A">
        <w:rPr>
          <w:sz w:val="24"/>
        </w:rPr>
        <w:t>5</w:t>
      </w:r>
      <w:r w:rsidR="008323C7" w:rsidRPr="00AD5D8A">
        <w:rPr>
          <w:sz w:val="24"/>
        </w:rPr>
        <w:t>, sa záväzok predávajúceho dodať kupujúcemu tovar považuje za splnený dňom odstrá</w:t>
      </w:r>
      <w:r w:rsidR="00C14790" w:rsidRPr="00AD5D8A">
        <w:rPr>
          <w:sz w:val="24"/>
        </w:rPr>
        <w:t>nenia nepodstatných nedostatkov.</w:t>
      </w:r>
    </w:p>
    <w:p w14:paraId="23DC1AC7" w14:textId="77777777" w:rsidR="00E262B6" w:rsidRPr="00AD5D8A" w:rsidRDefault="00E262B6">
      <w:pPr>
        <w:tabs>
          <w:tab w:val="left" w:pos="426"/>
        </w:tabs>
        <w:autoSpaceDE w:val="0"/>
        <w:ind w:left="425" w:hanging="425"/>
        <w:jc w:val="both"/>
        <w:rPr>
          <w:sz w:val="24"/>
        </w:rPr>
      </w:pPr>
    </w:p>
    <w:p w14:paraId="4DFC1152" w14:textId="77777777" w:rsidR="00E262B6" w:rsidRDefault="00E262B6" w:rsidP="00E262B6">
      <w:pPr>
        <w:tabs>
          <w:tab w:val="left" w:pos="284"/>
        </w:tabs>
        <w:autoSpaceDE w:val="0"/>
        <w:ind w:left="425" w:hanging="425"/>
        <w:jc w:val="both"/>
        <w:rPr>
          <w:sz w:val="24"/>
        </w:rPr>
      </w:pPr>
      <w:r w:rsidRPr="00AD5D8A">
        <w:rPr>
          <w:sz w:val="24"/>
        </w:rPr>
        <w:t>3.</w:t>
      </w:r>
      <w:r w:rsidR="00C14790" w:rsidRPr="00AD5D8A">
        <w:rPr>
          <w:sz w:val="24"/>
        </w:rPr>
        <w:t>7</w:t>
      </w:r>
      <w:r w:rsidRPr="00AD5D8A">
        <w:rPr>
          <w:sz w:val="24"/>
        </w:rPr>
        <w:tab/>
        <w:t>Pri odovzdaní predmetu kúpy je predávajúci povinný odovzdať kupujúcemu doklady, ktoré sa na predmet kúpy vzťahujú.</w:t>
      </w:r>
    </w:p>
    <w:p w14:paraId="5A314623" w14:textId="77777777" w:rsidR="00A114F8" w:rsidRPr="00A114F8" w:rsidRDefault="00A114F8" w:rsidP="00E262B6">
      <w:pPr>
        <w:tabs>
          <w:tab w:val="left" w:pos="284"/>
        </w:tabs>
        <w:autoSpaceDE w:val="0"/>
        <w:ind w:left="425" w:hanging="425"/>
        <w:jc w:val="both"/>
        <w:rPr>
          <w:sz w:val="24"/>
        </w:rPr>
      </w:pPr>
    </w:p>
    <w:p w14:paraId="6C72A27E" w14:textId="3B4FFC69" w:rsidR="001E08E8" w:rsidRPr="00A114F8" w:rsidRDefault="00A114F8" w:rsidP="003F5527">
      <w:pPr>
        <w:numPr>
          <w:ilvl w:val="1"/>
          <w:numId w:val="10"/>
        </w:numPr>
        <w:tabs>
          <w:tab w:val="left" w:pos="284"/>
        </w:tabs>
        <w:autoSpaceDE w:val="0"/>
        <w:jc w:val="both"/>
        <w:rPr>
          <w:sz w:val="24"/>
        </w:rPr>
      </w:pPr>
      <w:r>
        <w:rPr>
          <w:bCs/>
          <w:sz w:val="24"/>
          <w:lang w:val="pl-PL"/>
        </w:rPr>
        <w:t>Kupujúci</w:t>
      </w:r>
      <w:r w:rsidRPr="00A114F8">
        <w:rPr>
          <w:bCs/>
          <w:sz w:val="24"/>
          <w:lang w:val="pl-PL"/>
        </w:rPr>
        <w:t xml:space="preserve"> si vyhradzuje právo uplatniť sociálny aspekt pri verejnom obstarávaní pre dodanie tovaru s montážou v zmysle aktuálne platných relevantných Metodických pokynov, Príručiek a pod. Ministerstiev, riadiacich orgánov a pod.</w:t>
      </w:r>
    </w:p>
    <w:p w14:paraId="04D0A820" w14:textId="4DF76A8B" w:rsidR="0099470D" w:rsidRDefault="0099470D">
      <w:pPr>
        <w:tabs>
          <w:tab w:val="left" w:pos="284"/>
        </w:tabs>
        <w:autoSpaceDE w:val="0"/>
        <w:ind w:left="425" w:hanging="425"/>
        <w:jc w:val="both"/>
        <w:rPr>
          <w:sz w:val="24"/>
        </w:rPr>
      </w:pPr>
    </w:p>
    <w:p w14:paraId="27BF307D" w14:textId="77777777" w:rsidR="003F02CB" w:rsidRDefault="003F02CB">
      <w:pPr>
        <w:tabs>
          <w:tab w:val="left" w:pos="284"/>
        </w:tabs>
        <w:autoSpaceDE w:val="0"/>
        <w:ind w:left="425" w:hanging="425"/>
        <w:jc w:val="both"/>
        <w:rPr>
          <w:sz w:val="24"/>
        </w:rPr>
      </w:pPr>
    </w:p>
    <w:p w14:paraId="53CE79EA" w14:textId="77777777" w:rsidR="001E08E8" w:rsidRPr="00AD5D8A" w:rsidRDefault="001E08E8" w:rsidP="00CF3B01">
      <w:pPr>
        <w:autoSpaceDE w:val="0"/>
        <w:jc w:val="center"/>
        <w:rPr>
          <w:b/>
          <w:bCs/>
          <w:sz w:val="24"/>
          <w:szCs w:val="18"/>
        </w:rPr>
      </w:pPr>
      <w:r w:rsidRPr="00AD5D8A">
        <w:rPr>
          <w:b/>
          <w:bCs/>
          <w:sz w:val="24"/>
          <w:szCs w:val="18"/>
        </w:rPr>
        <w:t>Čl. 4. ČAS PLNENIA</w:t>
      </w:r>
    </w:p>
    <w:p w14:paraId="3327D8E1" w14:textId="77777777" w:rsidR="001E08E8" w:rsidRPr="00AD5D8A" w:rsidRDefault="001E08E8">
      <w:pPr>
        <w:tabs>
          <w:tab w:val="left" w:pos="284"/>
        </w:tabs>
        <w:autoSpaceDE w:val="0"/>
        <w:ind w:left="425" w:hanging="425"/>
        <w:jc w:val="both"/>
        <w:rPr>
          <w:sz w:val="24"/>
        </w:rPr>
      </w:pPr>
    </w:p>
    <w:p w14:paraId="1AB80589" w14:textId="6CB3FBA8" w:rsidR="00993FC7" w:rsidRPr="00993FC7" w:rsidRDefault="001E08E8" w:rsidP="00C14790">
      <w:pPr>
        <w:tabs>
          <w:tab w:val="left" w:pos="284"/>
        </w:tabs>
        <w:autoSpaceDE w:val="0"/>
        <w:ind w:left="425" w:hanging="425"/>
        <w:jc w:val="both"/>
        <w:rPr>
          <w:sz w:val="24"/>
        </w:rPr>
      </w:pPr>
      <w:r w:rsidRPr="00AD5D8A">
        <w:rPr>
          <w:sz w:val="24"/>
        </w:rPr>
        <w:t>4.1</w:t>
      </w:r>
      <w:r w:rsidRPr="00AD5D8A">
        <w:rPr>
          <w:sz w:val="24"/>
        </w:rPr>
        <w:tab/>
        <w:t xml:space="preserve">Predávajúci sa zaväzuje, že </w:t>
      </w:r>
      <w:r w:rsidRPr="00993FC7">
        <w:rPr>
          <w:sz w:val="24"/>
        </w:rPr>
        <w:t xml:space="preserve">dodá predmet zmluvy dojednaný v rozsahu a obsahu Čl. 3. tejto zmluvy </w:t>
      </w:r>
      <w:r w:rsidR="004460AD" w:rsidRPr="00993FC7">
        <w:rPr>
          <w:sz w:val="24"/>
        </w:rPr>
        <w:t xml:space="preserve">na základe zaslanej </w:t>
      </w:r>
      <w:r w:rsidR="00CF3B01" w:rsidRPr="00993FC7">
        <w:rPr>
          <w:sz w:val="24"/>
        </w:rPr>
        <w:t>výzvy</w:t>
      </w:r>
      <w:r w:rsidR="004460AD" w:rsidRPr="00993FC7">
        <w:rPr>
          <w:sz w:val="24"/>
        </w:rPr>
        <w:t xml:space="preserve"> kupujúcim v termíne </w:t>
      </w:r>
      <w:r w:rsidR="00161A4F" w:rsidRPr="00993FC7">
        <w:rPr>
          <w:sz w:val="24"/>
        </w:rPr>
        <w:t xml:space="preserve">do </w:t>
      </w:r>
      <w:r w:rsidR="007A66BF" w:rsidRPr="00993FC7">
        <w:rPr>
          <w:sz w:val="24"/>
        </w:rPr>
        <w:t xml:space="preserve">.......... </w:t>
      </w:r>
      <w:r w:rsidR="00AC663E" w:rsidRPr="00993FC7">
        <w:rPr>
          <w:sz w:val="24"/>
        </w:rPr>
        <w:t xml:space="preserve">(do </w:t>
      </w:r>
      <w:r w:rsidR="00A21EBE">
        <w:rPr>
          <w:sz w:val="24"/>
        </w:rPr>
        <w:t>6</w:t>
      </w:r>
      <w:r w:rsidR="00320391" w:rsidRPr="00993FC7">
        <w:rPr>
          <w:sz w:val="24"/>
        </w:rPr>
        <w:t xml:space="preserve"> mesiacov</w:t>
      </w:r>
      <w:r w:rsidR="00EF401D" w:rsidRPr="00993FC7">
        <w:rPr>
          <w:sz w:val="24"/>
        </w:rPr>
        <w:t>)</w:t>
      </w:r>
      <w:r w:rsidR="00993FC7" w:rsidRPr="00993FC7">
        <w:rPr>
          <w:sz w:val="24"/>
        </w:rPr>
        <w:t xml:space="preserve"> odo dňa obdržania výzvy kupujúceho predávajúcemu na dodanie tovaru – predmetu zmluvy</w:t>
      </w:r>
      <w:r w:rsidR="00980D11" w:rsidRPr="00993FC7">
        <w:rPr>
          <w:sz w:val="24"/>
        </w:rPr>
        <w:t xml:space="preserve">. </w:t>
      </w:r>
    </w:p>
    <w:p w14:paraId="3424029C" w14:textId="77777777" w:rsidR="00A27499" w:rsidRDefault="00993FC7" w:rsidP="00C14790">
      <w:pPr>
        <w:tabs>
          <w:tab w:val="left" w:pos="284"/>
        </w:tabs>
        <w:autoSpaceDE w:val="0"/>
        <w:ind w:left="425" w:hanging="425"/>
        <w:jc w:val="both"/>
        <w:rPr>
          <w:sz w:val="24"/>
        </w:rPr>
      </w:pPr>
      <w:r w:rsidRPr="00993FC7">
        <w:rPr>
          <w:sz w:val="24"/>
        </w:rPr>
        <w:tab/>
      </w:r>
      <w:r w:rsidRPr="00993FC7">
        <w:rPr>
          <w:sz w:val="24"/>
        </w:rPr>
        <w:tab/>
        <w:t>Kupujúci zašle výzvu predávajúcemu až po zabezpečení plného finančného krytia predmetu zákazky – zmluvy</w:t>
      </w:r>
      <w:r w:rsidR="007D252C">
        <w:rPr>
          <w:sz w:val="24"/>
        </w:rPr>
        <w:t xml:space="preserve"> (po nadobudnutí účinnosti v zmysle bodu </w:t>
      </w:r>
      <w:r w:rsidR="00A27499">
        <w:rPr>
          <w:sz w:val="24"/>
        </w:rPr>
        <w:t>9.1 tejto zmluvy)</w:t>
      </w:r>
      <w:r w:rsidRPr="00993FC7">
        <w:rPr>
          <w:sz w:val="24"/>
        </w:rPr>
        <w:t xml:space="preserve">. </w:t>
      </w:r>
    </w:p>
    <w:p w14:paraId="20B90B6C" w14:textId="4424BAE6" w:rsidR="001E08E8" w:rsidRPr="00AD5D8A" w:rsidRDefault="00A27499" w:rsidP="00C14790">
      <w:pPr>
        <w:tabs>
          <w:tab w:val="left" w:pos="284"/>
        </w:tabs>
        <w:autoSpaceDE w:val="0"/>
        <w:ind w:left="425" w:hanging="425"/>
        <w:jc w:val="both"/>
        <w:rPr>
          <w:sz w:val="24"/>
        </w:rPr>
      </w:pPr>
      <w:r>
        <w:rPr>
          <w:sz w:val="24"/>
        </w:rPr>
        <w:tab/>
      </w:r>
      <w:r>
        <w:rPr>
          <w:sz w:val="24"/>
        </w:rPr>
        <w:tab/>
      </w:r>
      <w:r w:rsidR="00CF3B01" w:rsidRPr="00993FC7">
        <w:rPr>
          <w:sz w:val="24"/>
        </w:rPr>
        <w:t>Kupujúci</w:t>
      </w:r>
      <w:r w:rsidR="00C14790" w:rsidRPr="00993FC7">
        <w:rPr>
          <w:sz w:val="24"/>
        </w:rPr>
        <w:t xml:space="preserve"> vyzve </w:t>
      </w:r>
      <w:r w:rsidR="00CF3B01" w:rsidRPr="00993FC7">
        <w:rPr>
          <w:sz w:val="24"/>
        </w:rPr>
        <w:t>predávajúceho</w:t>
      </w:r>
      <w:r w:rsidR="00C14790" w:rsidRPr="00993FC7">
        <w:rPr>
          <w:sz w:val="24"/>
        </w:rPr>
        <w:t xml:space="preserve"> na plnenie zmluvy písomnou formou napr. e-mailom</w:t>
      </w:r>
      <w:r w:rsidR="00980D11" w:rsidRPr="00993FC7">
        <w:rPr>
          <w:sz w:val="24"/>
        </w:rPr>
        <w:t xml:space="preserve"> na adresu uvedenú v bode</w:t>
      </w:r>
      <w:r w:rsidR="00980D11" w:rsidRPr="00AD5D8A">
        <w:rPr>
          <w:sz w:val="24"/>
        </w:rPr>
        <w:t xml:space="preserve"> 3.3 tejto zmluvy</w:t>
      </w:r>
      <w:r w:rsidR="007C3C91" w:rsidRPr="00AD5D8A">
        <w:rPr>
          <w:sz w:val="24"/>
        </w:rPr>
        <w:t>,</w:t>
      </w:r>
      <w:r w:rsidR="00CF3B01" w:rsidRPr="00AD5D8A">
        <w:rPr>
          <w:sz w:val="24"/>
        </w:rPr>
        <w:t xml:space="preserve"> resp. poštou</w:t>
      </w:r>
      <w:r>
        <w:rPr>
          <w:sz w:val="24"/>
        </w:rPr>
        <w:t xml:space="preserve"> doporučenou zásielkou</w:t>
      </w:r>
      <w:r w:rsidR="00CF3B01" w:rsidRPr="00AD5D8A">
        <w:rPr>
          <w:sz w:val="24"/>
        </w:rPr>
        <w:t>.</w:t>
      </w:r>
    </w:p>
    <w:p w14:paraId="75F7FFFA" w14:textId="77777777" w:rsidR="00CF3B01" w:rsidRPr="00AD5D8A" w:rsidRDefault="00CF3B01" w:rsidP="00C14790">
      <w:pPr>
        <w:tabs>
          <w:tab w:val="left" w:pos="284"/>
        </w:tabs>
        <w:autoSpaceDE w:val="0"/>
        <w:ind w:left="425" w:hanging="425"/>
        <w:jc w:val="both"/>
        <w:rPr>
          <w:sz w:val="24"/>
        </w:rPr>
      </w:pPr>
    </w:p>
    <w:p w14:paraId="4624208B" w14:textId="54446DAB" w:rsidR="001E08E8" w:rsidRPr="00AD5D8A" w:rsidRDefault="001E08E8">
      <w:pPr>
        <w:tabs>
          <w:tab w:val="left" w:pos="284"/>
        </w:tabs>
        <w:autoSpaceDE w:val="0"/>
        <w:ind w:left="425" w:hanging="425"/>
        <w:jc w:val="both"/>
        <w:rPr>
          <w:sz w:val="24"/>
        </w:rPr>
      </w:pPr>
      <w:r w:rsidRPr="00AD5D8A">
        <w:rPr>
          <w:sz w:val="24"/>
        </w:rPr>
        <w:t>4.2</w:t>
      </w:r>
      <w:r w:rsidRPr="00AD5D8A">
        <w:rPr>
          <w:sz w:val="24"/>
        </w:rPr>
        <w:tab/>
        <w:t xml:space="preserve">Doba </w:t>
      </w:r>
      <w:r w:rsidRPr="00AE429F">
        <w:rPr>
          <w:sz w:val="24"/>
        </w:rPr>
        <w:t xml:space="preserve">dodávky sa predlžuje pri pôsobení vyššej moci. Za vyššiu moc sú považované </w:t>
      </w:r>
      <w:r w:rsidR="00320391" w:rsidRPr="00AE429F">
        <w:rPr>
          <w:sz w:val="24"/>
        </w:rPr>
        <w:t>napr.</w:t>
      </w:r>
      <w:r w:rsidRPr="00AE429F">
        <w:rPr>
          <w:sz w:val="24"/>
        </w:rPr>
        <w:t xml:space="preserve"> </w:t>
      </w:r>
      <w:r w:rsidR="00AE429F" w:rsidRPr="00AE429F">
        <w:rPr>
          <w:sz w:val="24"/>
        </w:rPr>
        <w:t>vojna, prírodné katastrofy, živelná pohroma, povodeň, požiar, nepriaznivé klimatické podmienky, mimoriadna situácia</w:t>
      </w:r>
      <w:r w:rsidR="00A27499">
        <w:rPr>
          <w:sz w:val="24"/>
        </w:rPr>
        <w:t>, mimoriadny stav, pandémia, epidémia</w:t>
      </w:r>
      <w:r w:rsidR="00AE429F" w:rsidRPr="00AE429F">
        <w:rPr>
          <w:sz w:val="24"/>
        </w:rPr>
        <w:t xml:space="preserve"> alebo stav ohrozujúci zdravie alebo bezpečnosť a pod</w:t>
      </w:r>
      <w:r w:rsidRPr="00AE429F">
        <w:rPr>
          <w:sz w:val="24"/>
        </w:rPr>
        <w:t>.</w:t>
      </w:r>
      <w:r w:rsidR="00166446" w:rsidRPr="00AE429F">
        <w:rPr>
          <w:sz w:val="24"/>
        </w:rPr>
        <w:t xml:space="preserve"> Zmluvné strany sa dohodli, že</w:t>
      </w:r>
      <w:r w:rsidR="00166446" w:rsidRPr="00166446">
        <w:rPr>
          <w:sz w:val="24"/>
        </w:rPr>
        <w:t xml:space="preserve"> upravia termín plnenia </w:t>
      </w:r>
      <w:r w:rsidR="00166446">
        <w:rPr>
          <w:sz w:val="24"/>
        </w:rPr>
        <w:t>KZ</w:t>
      </w:r>
      <w:r w:rsidR="00166446" w:rsidRPr="00166446">
        <w:rPr>
          <w:sz w:val="24"/>
        </w:rPr>
        <w:t xml:space="preserve"> vo forme dodatku k tejto zmluve, o dobu zodpovedajúcu dobe trvania okolností vyššej moci</w:t>
      </w:r>
    </w:p>
    <w:p w14:paraId="73013EBF" w14:textId="77777777" w:rsidR="001E08E8" w:rsidRPr="00AD5D8A" w:rsidRDefault="001E08E8">
      <w:pPr>
        <w:tabs>
          <w:tab w:val="left" w:pos="284"/>
        </w:tabs>
        <w:autoSpaceDE w:val="0"/>
        <w:ind w:left="425" w:hanging="425"/>
        <w:jc w:val="both"/>
        <w:rPr>
          <w:sz w:val="24"/>
        </w:rPr>
      </w:pPr>
    </w:p>
    <w:p w14:paraId="11D125D1" w14:textId="77777777" w:rsidR="001E08E8" w:rsidRPr="00AD5D8A" w:rsidRDefault="001E08E8">
      <w:pPr>
        <w:tabs>
          <w:tab w:val="left" w:pos="284"/>
        </w:tabs>
        <w:autoSpaceDE w:val="0"/>
        <w:ind w:left="425" w:hanging="425"/>
        <w:jc w:val="both"/>
        <w:rPr>
          <w:sz w:val="24"/>
        </w:rPr>
      </w:pPr>
    </w:p>
    <w:p w14:paraId="1FA4834B" w14:textId="77777777" w:rsidR="001E08E8" w:rsidRPr="00AD5D8A" w:rsidRDefault="001E08E8" w:rsidP="00CF3B01">
      <w:pPr>
        <w:autoSpaceDE w:val="0"/>
        <w:jc w:val="center"/>
        <w:rPr>
          <w:b/>
          <w:bCs/>
          <w:sz w:val="24"/>
          <w:szCs w:val="18"/>
        </w:rPr>
      </w:pPr>
      <w:r w:rsidRPr="00AD5D8A">
        <w:rPr>
          <w:b/>
          <w:bCs/>
          <w:sz w:val="24"/>
          <w:szCs w:val="18"/>
        </w:rPr>
        <w:t>Čl. 5. CENA ZA TOVAR A PLATOBNÉ PODMIENKY</w:t>
      </w:r>
    </w:p>
    <w:p w14:paraId="054D88DA" w14:textId="77777777" w:rsidR="001E08E8" w:rsidRPr="00AD5D8A" w:rsidRDefault="001E08E8">
      <w:pPr>
        <w:tabs>
          <w:tab w:val="left" w:pos="426"/>
        </w:tabs>
        <w:autoSpaceDE w:val="0"/>
        <w:ind w:left="425" w:hanging="425"/>
        <w:jc w:val="both"/>
        <w:rPr>
          <w:sz w:val="24"/>
        </w:rPr>
      </w:pPr>
    </w:p>
    <w:p w14:paraId="0A87B3F1" w14:textId="0A6CED15" w:rsidR="001E08E8" w:rsidRPr="00AD5D8A" w:rsidRDefault="001E08E8">
      <w:pPr>
        <w:tabs>
          <w:tab w:val="left" w:pos="426"/>
        </w:tabs>
        <w:autoSpaceDE w:val="0"/>
        <w:ind w:left="425" w:hanging="425"/>
        <w:jc w:val="both"/>
        <w:rPr>
          <w:sz w:val="24"/>
        </w:rPr>
      </w:pPr>
      <w:r w:rsidRPr="00AD5D8A">
        <w:rPr>
          <w:sz w:val="24"/>
        </w:rPr>
        <w:t>5.1</w:t>
      </w:r>
      <w:r w:rsidRPr="00AD5D8A">
        <w:rPr>
          <w:sz w:val="24"/>
        </w:rPr>
        <w:tab/>
        <w:t>Predávajúci sa zaväzuje, že dodá tovar v rámci tejto zmluvy za zmluvnú cenu.</w:t>
      </w:r>
    </w:p>
    <w:p w14:paraId="130EE67E" w14:textId="77777777" w:rsidR="001E08E8" w:rsidRPr="00AD5D8A" w:rsidRDefault="001E08E8">
      <w:pPr>
        <w:tabs>
          <w:tab w:val="left" w:pos="426"/>
        </w:tabs>
        <w:autoSpaceDE w:val="0"/>
        <w:ind w:left="425" w:hanging="425"/>
        <w:jc w:val="both"/>
        <w:rPr>
          <w:sz w:val="24"/>
        </w:rPr>
      </w:pPr>
    </w:p>
    <w:p w14:paraId="3DAD1D41" w14:textId="57B7CF2B" w:rsidR="00F9560C" w:rsidRPr="00AD5D8A" w:rsidRDefault="001E08E8" w:rsidP="00CF3B01">
      <w:pPr>
        <w:tabs>
          <w:tab w:val="left" w:pos="426"/>
        </w:tabs>
        <w:autoSpaceDE w:val="0"/>
        <w:ind w:left="425" w:hanging="425"/>
        <w:jc w:val="both"/>
        <w:rPr>
          <w:sz w:val="24"/>
        </w:rPr>
      </w:pPr>
      <w:r w:rsidRPr="00AD5D8A">
        <w:rPr>
          <w:sz w:val="24"/>
        </w:rPr>
        <w:t>5.2</w:t>
      </w:r>
      <w:r w:rsidRPr="00AD5D8A">
        <w:rPr>
          <w:sz w:val="24"/>
        </w:rPr>
        <w:tab/>
        <w:t>Zmluvná cena za dodanie pr</w:t>
      </w:r>
      <w:r w:rsidR="00CF3B01" w:rsidRPr="00AD5D8A">
        <w:rPr>
          <w:sz w:val="24"/>
        </w:rPr>
        <w:t xml:space="preserve">edmetu zmluvy je podľa </w:t>
      </w:r>
      <w:r w:rsidR="000C540A">
        <w:rPr>
          <w:sz w:val="24"/>
        </w:rPr>
        <w:t>oceneného Výkazu výmer – Rozpočtu, ktorý tvorí prílohu č.1 tejto zmluvy a</w:t>
      </w:r>
      <w:r w:rsidR="00DF005B">
        <w:rPr>
          <w:sz w:val="24"/>
        </w:rPr>
        <w:t xml:space="preserve"> vyplnenej a </w:t>
      </w:r>
      <w:r w:rsidR="00CF3B01" w:rsidRPr="00AD5D8A">
        <w:rPr>
          <w:sz w:val="24"/>
        </w:rPr>
        <w:t>ocenenej n</w:t>
      </w:r>
      <w:r w:rsidR="00161A4F" w:rsidRPr="00AD5D8A">
        <w:rPr>
          <w:sz w:val="24"/>
        </w:rPr>
        <w:t>á</w:t>
      </w:r>
      <w:r w:rsidR="00CF3B01" w:rsidRPr="00AD5D8A">
        <w:rPr>
          <w:sz w:val="24"/>
        </w:rPr>
        <w:t>vratky</w:t>
      </w:r>
      <w:r w:rsidRPr="00AD5D8A">
        <w:rPr>
          <w:sz w:val="24"/>
        </w:rPr>
        <w:t xml:space="preserve"> z verejného obsta</w:t>
      </w:r>
      <w:r w:rsidR="00CF3B01" w:rsidRPr="00AD5D8A">
        <w:rPr>
          <w:sz w:val="24"/>
        </w:rPr>
        <w:t>rávania</w:t>
      </w:r>
      <w:r w:rsidRPr="00AD5D8A">
        <w:rPr>
          <w:sz w:val="24"/>
        </w:rPr>
        <w:t>, ktor</w:t>
      </w:r>
      <w:r w:rsidR="00CF3B01" w:rsidRPr="00AD5D8A">
        <w:rPr>
          <w:sz w:val="24"/>
        </w:rPr>
        <w:t>á</w:t>
      </w:r>
      <w:r w:rsidRPr="00AD5D8A">
        <w:rPr>
          <w:sz w:val="24"/>
        </w:rPr>
        <w:t xml:space="preserve"> je prílohou č.</w:t>
      </w:r>
      <w:r w:rsidR="000C540A">
        <w:rPr>
          <w:sz w:val="24"/>
        </w:rPr>
        <w:t>2</w:t>
      </w:r>
      <w:r w:rsidRPr="00AD5D8A">
        <w:rPr>
          <w:sz w:val="24"/>
        </w:rPr>
        <w:t xml:space="preserve"> tejto zmluvy a tvorí jej </w:t>
      </w:r>
      <w:r w:rsidR="00CF3B01" w:rsidRPr="00AD5D8A">
        <w:rPr>
          <w:sz w:val="24"/>
        </w:rPr>
        <w:t>neoddeliteľnú súčasť, vo výške:</w:t>
      </w:r>
    </w:p>
    <w:p w14:paraId="35482A45" w14:textId="77777777" w:rsidR="001E08E8" w:rsidRPr="00AD5D8A" w:rsidRDefault="001E08E8">
      <w:pPr>
        <w:tabs>
          <w:tab w:val="left" w:pos="426"/>
        </w:tabs>
        <w:autoSpaceDE w:val="0"/>
        <w:ind w:left="425" w:hanging="425"/>
        <w:jc w:val="both"/>
        <w:rPr>
          <w:sz w:val="24"/>
        </w:rPr>
      </w:pPr>
    </w:p>
    <w:p w14:paraId="2C8A62DF" w14:textId="77777777" w:rsidR="00CF3B01" w:rsidRPr="00AD5D8A" w:rsidRDefault="00CF3B01" w:rsidP="00CF3B01">
      <w:pPr>
        <w:suppressAutoHyphens w:val="0"/>
        <w:autoSpaceDE w:val="0"/>
        <w:autoSpaceDN w:val="0"/>
        <w:adjustRightInd w:val="0"/>
        <w:ind w:left="426"/>
        <w:jc w:val="both"/>
        <w:rPr>
          <w:rFonts w:eastAsia="Calibri"/>
          <w:sz w:val="24"/>
          <w:lang w:eastAsia="sk-SK"/>
        </w:rPr>
      </w:pPr>
      <w:r w:rsidRPr="00AD5D8A">
        <w:rPr>
          <w:rFonts w:eastAsia="Calibri"/>
          <w:sz w:val="24"/>
          <w:lang w:eastAsia="sk-SK"/>
        </w:rPr>
        <w:t>bez DPH</w:t>
      </w:r>
      <w:r w:rsidRPr="00AD5D8A">
        <w:rPr>
          <w:rFonts w:eastAsia="Calibri"/>
          <w:sz w:val="24"/>
          <w:lang w:eastAsia="sk-SK"/>
        </w:rPr>
        <w:tab/>
      </w:r>
      <w:r w:rsidRPr="00AD5D8A">
        <w:rPr>
          <w:rFonts w:eastAsia="Calibri"/>
          <w:sz w:val="24"/>
          <w:lang w:eastAsia="sk-SK"/>
        </w:rPr>
        <w:tab/>
      </w:r>
      <w:r w:rsidRPr="00AD5D8A">
        <w:rPr>
          <w:rFonts w:eastAsia="Calibri"/>
          <w:sz w:val="24"/>
          <w:lang w:eastAsia="sk-SK"/>
        </w:rPr>
        <w:tab/>
      </w:r>
      <w:r w:rsidRPr="00AD5D8A">
        <w:rPr>
          <w:rFonts w:eastAsia="Calibri"/>
          <w:sz w:val="24"/>
          <w:lang w:eastAsia="sk-SK"/>
        </w:rPr>
        <w:tab/>
      </w:r>
      <w:r w:rsidRPr="00AD5D8A">
        <w:rPr>
          <w:rFonts w:eastAsia="Calibri"/>
          <w:sz w:val="24"/>
          <w:lang w:eastAsia="sk-SK"/>
        </w:rPr>
        <w:tab/>
      </w:r>
      <w:r w:rsidRPr="00AD5D8A">
        <w:rPr>
          <w:rFonts w:eastAsia="Calibri"/>
          <w:sz w:val="24"/>
          <w:lang w:eastAsia="sk-SK"/>
        </w:rPr>
        <w:tab/>
      </w:r>
      <w:r w:rsidRPr="00AD5D8A">
        <w:rPr>
          <w:rFonts w:eastAsia="Calibri"/>
          <w:sz w:val="24"/>
          <w:lang w:eastAsia="sk-SK"/>
        </w:rPr>
        <w:tab/>
        <w:t xml:space="preserve">  </w:t>
      </w:r>
      <w:r w:rsidRPr="00AD5D8A">
        <w:rPr>
          <w:rFonts w:eastAsia="Calibri"/>
          <w:sz w:val="24"/>
          <w:lang w:eastAsia="sk-SK"/>
        </w:rPr>
        <w:tab/>
        <w:t xml:space="preserve">................ € </w:t>
      </w:r>
    </w:p>
    <w:p w14:paraId="53FFDBA1" w14:textId="77777777" w:rsidR="00CF3B01" w:rsidRPr="00AD5D8A" w:rsidRDefault="00CF3B01" w:rsidP="00CF3B01">
      <w:pPr>
        <w:suppressAutoHyphens w:val="0"/>
        <w:autoSpaceDE w:val="0"/>
        <w:autoSpaceDN w:val="0"/>
        <w:adjustRightInd w:val="0"/>
        <w:ind w:left="426"/>
        <w:jc w:val="both"/>
        <w:rPr>
          <w:rFonts w:eastAsia="Calibri"/>
          <w:sz w:val="24"/>
          <w:u w:val="single"/>
          <w:lang w:eastAsia="sk-SK"/>
        </w:rPr>
      </w:pPr>
      <w:r w:rsidRPr="00AD5D8A">
        <w:rPr>
          <w:rFonts w:eastAsia="Calibri"/>
          <w:sz w:val="24"/>
          <w:u w:val="single"/>
          <w:lang w:eastAsia="sk-SK"/>
        </w:rPr>
        <w:t>DPH ...........%</w:t>
      </w:r>
      <w:r w:rsidRPr="00AD5D8A">
        <w:rPr>
          <w:rFonts w:eastAsia="Calibri"/>
          <w:sz w:val="24"/>
          <w:u w:val="single"/>
          <w:lang w:eastAsia="sk-SK"/>
        </w:rPr>
        <w:tab/>
      </w:r>
      <w:r w:rsidRPr="00AD5D8A">
        <w:rPr>
          <w:rFonts w:eastAsia="Calibri"/>
          <w:sz w:val="24"/>
          <w:u w:val="single"/>
          <w:lang w:eastAsia="sk-SK"/>
        </w:rPr>
        <w:tab/>
      </w:r>
      <w:r w:rsidRPr="00AD5D8A">
        <w:rPr>
          <w:rFonts w:eastAsia="Calibri"/>
          <w:sz w:val="24"/>
          <w:u w:val="single"/>
          <w:lang w:eastAsia="sk-SK"/>
        </w:rPr>
        <w:tab/>
      </w:r>
      <w:r w:rsidRPr="00AD5D8A">
        <w:rPr>
          <w:rFonts w:eastAsia="Calibri"/>
          <w:sz w:val="24"/>
          <w:u w:val="single"/>
          <w:lang w:eastAsia="sk-SK"/>
        </w:rPr>
        <w:tab/>
      </w:r>
      <w:r w:rsidRPr="00AD5D8A">
        <w:rPr>
          <w:rFonts w:eastAsia="Calibri"/>
          <w:sz w:val="24"/>
          <w:u w:val="single"/>
          <w:lang w:eastAsia="sk-SK"/>
        </w:rPr>
        <w:tab/>
      </w:r>
      <w:r w:rsidRPr="00AD5D8A">
        <w:rPr>
          <w:rFonts w:eastAsia="Calibri"/>
          <w:sz w:val="24"/>
          <w:u w:val="single"/>
          <w:lang w:eastAsia="sk-SK"/>
        </w:rPr>
        <w:tab/>
      </w:r>
      <w:r w:rsidRPr="00AD5D8A">
        <w:rPr>
          <w:rFonts w:eastAsia="Calibri"/>
          <w:sz w:val="24"/>
          <w:u w:val="single"/>
          <w:lang w:eastAsia="sk-SK"/>
        </w:rPr>
        <w:tab/>
        <w:t>................ €</w:t>
      </w:r>
    </w:p>
    <w:p w14:paraId="1999886E" w14:textId="77777777" w:rsidR="00CF3B01" w:rsidRPr="00AD5D8A" w:rsidRDefault="00CF3B01" w:rsidP="00CF3B01">
      <w:pPr>
        <w:suppressAutoHyphens w:val="0"/>
        <w:autoSpaceDE w:val="0"/>
        <w:autoSpaceDN w:val="0"/>
        <w:adjustRightInd w:val="0"/>
        <w:ind w:left="426"/>
        <w:jc w:val="both"/>
        <w:rPr>
          <w:rFonts w:eastAsia="Calibri"/>
          <w:b/>
          <w:sz w:val="24"/>
          <w:lang w:eastAsia="sk-SK"/>
        </w:rPr>
      </w:pPr>
      <w:r w:rsidRPr="00AD5D8A">
        <w:rPr>
          <w:rFonts w:eastAsia="Calibri"/>
          <w:b/>
          <w:sz w:val="24"/>
          <w:lang w:eastAsia="sk-SK"/>
        </w:rPr>
        <w:t>Cena spolu s DPH</w:t>
      </w:r>
      <w:r w:rsidRPr="00AD5D8A">
        <w:rPr>
          <w:rFonts w:eastAsia="Calibri"/>
          <w:b/>
          <w:sz w:val="24"/>
          <w:lang w:eastAsia="sk-SK"/>
        </w:rPr>
        <w:tab/>
      </w:r>
      <w:r w:rsidRPr="00AD5D8A">
        <w:rPr>
          <w:rFonts w:eastAsia="Calibri"/>
          <w:b/>
          <w:sz w:val="24"/>
          <w:lang w:eastAsia="sk-SK"/>
        </w:rPr>
        <w:tab/>
      </w:r>
      <w:r w:rsidRPr="00AD5D8A">
        <w:rPr>
          <w:rFonts w:eastAsia="Calibri"/>
          <w:b/>
          <w:sz w:val="24"/>
          <w:lang w:eastAsia="sk-SK"/>
        </w:rPr>
        <w:tab/>
      </w:r>
      <w:r w:rsidRPr="00AD5D8A">
        <w:rPr>
          <w:rFonts w:eastAsia="Calibri"/>
          <w:b/>
          <w:sz w:val="24"/>
          <w:lang w:eastAsia="sk-SK"/>
        </w:rPr>
        <w:tab/>
      </w:r>
      <w:r w:rsidRPr="00AD5D8A">
        <w:rPr>
          <w:rFonts w:eastAsia="Calibri"/>
          <w:b/>
          <w:sz w:val="24"/>
          <w:lang w:eastAsia="sk-SK"/>
        </w:rPr>
        <w:tab/>
      </w:r>
      <w:r w:rsidRPr="00AD5D8A">
        <w:rPr>
          <w:rFonts w:eastAsia="Calibri"/>
          <w:b/>
          <w:sz w:val="24"/>
          <w:lang w:eastAsia="sk-SK"/>
        </w:rPr>
        <w:tab/>
      </w:r>
      <w:r w:rsidRPr="00AD5D8A">
        <w:rPr>
          <w:rFonts w:eastAsia="Calibri"/>
          <w:sz w:val="24"/>
          <w:lang w:eastAsia="sk-SK"/>
        </w:rPr>
        <w:t xml:space="preserve">................ € </w:t>
      </w:r>
      <w:r w:rsidRPr="00AD5D8A">
        <w:rPr>
          <w:rFonts w:eastAsia="Calibri"/>
          <w:b/>
          <w:sz w:val="24"/>
          <w:lang w:eastAsia="sk-SK"/>
        </w:rPr>
        <w:t xml:space="preserve">     </w:t>
      </w:r>
    </w:p>
    <w:p w14:paraId="3213AEBE" w14:textId="77777777" w:rsidR="001E08E8" w:rsidRPr="00AD5D8A" w:rsidRDefault="001E08E8">
      <w:pPr>
        <w:tabs>
          <w:tab w:val="left" w:pos="426"/>
          <w:tab w:val="decimal" w:pos="5954"/>
        </w:tabs>
        <w:autoSpaceDE w:val="0"/>
        <w:ind w:left="425" w:hanging="425"/>
        <w:jc w:val="both"/>
        <w:rPr>
          <w:sz w:val="24"/>
        </w:rPr>
      </w:pPr>
    </w:p>
    <w:p w14:paraId="38236D24" w14:textId="77777777" w:rsidR="001E08E8" w:rsidRPr="00383D31" w:rsidRDefault="001E08E8" w:rsidP="00383D31">
      <w:pPr>
        <w:tabs>
          <w:tab w:val="left" w:pos="426"/>
          <w:tab w:val="decimal" w:pos="5954"/>
        </w:tabs>
        <w:autoSpaceDE w:val="0"/>
        <w:ind w:left="425" w:firstLine="1"/>
        <w:jc w:val="both"/>
        <w:rPr>
          <w:sz w:val="24"/>
        </w:rPr>
      </w:pPr>
      <w:r w:rsidRPr="00AD5D8A">
        <w:rPr>
          <w:sz w:val="24"/>
        </w:rPr>
        <w:tab/>
      </w:r>
      <w:r w:rsidRPr="00383D31">
        <w:rPr>
          <w:sz w:val="24"/>
        </w:rPr>
        <w:t>Predávajúci vyúčtuje k cene uvedenej v tomto bode kupujúcemu daň z pridanej hodnoty podľa právnych predpisov, platných v čase uskutočnenia zdaniteľného plnenia.</w:t>
      </w:r>
    </w:p>
    <w:p w14:paraId="421EC7CF" w14:textId="77777777" w:rsidR="00BB17FB" w:rsidRDefault="00BB17FB" w:rsidP="00383D31">
      <w:pPr>
        <w:tabs>
          <w:tab w:val="left" w:pos="426"/>
          <w:tab w:val="decimal" w:pos="5954"/>
        </w:tabs>
        <w:autoSpaceDE w:val="0"/>
        <w:ind w:left="425" w:firstLine="1"/>
        <w:jc w:val="both"/>
        <w:rPr>
          <w:sz w:val="24"/>
        </w:rPr>
      </w:pPr>
    </w:p>
    <w:p w14:paraId="31E41FD9" w14:textId="77777777" w:rsidR="00383D31" w:rsidRPr="00383D31" w:rsidRDefault="00383D31" w:rsidP="00383D31">
      <w:pPr>
        <w:tabs>
          <w:tab w:val="left" w:pos="426"/>
          <w:tab w:val="decimal" w:pos="5954"/>
        </w:tabs>
        <w:autoSpaceDE w:val="0"/>
        <w:ind w:left="425" w:firstLine="1"/>
        <w:jc w:val="both"/>
        <w:rPr>
          <w:sz w:val="24"/>
        </w:rPr>
      </w:pPr>
      <w:r w:rsidRPr="00383D31">
        <w:rPr>
          <w:sz w:val="24"/>
        </w:rPr>
        <w:t>Pokiaľ z popisu položiek vo Výkaze výmer nevyplýva inak, jednotkové ceny musia obsahovať všetky prípadné náklady na</w:t>
      </w:r>
      <w:r>
        <w:rPr>
          <w:sz w:val="24"/>
        </w:rPr>
        <w:t>:</w:t>
      </w:r>
    </w:p>
    <w:p w14:paraId="17A6A4E5" w14:textId="1A8608D2" w:rsidR="00383D31" w:rsidRPr="00AE429F" w:rsidRDefault="00383D31" w:rsidP="00AE429F">
      <w:pPr>
        <w:numPr>
          <w:ilvl w:val="0"/>
          <w:numId w:val="8"/>
        </w:numPr>
        <w:tabs>
          <w:tab w:val="clear" w:pos="550"/>
          <w:tab w:val="num" w:pos="709"/>
        </w:tabs>
        <w:suppressAutoHyphens w:val="0"/>
        <w:autoSpaceDE w:val="0"/>
        <w:ind w:left="709" w:hanging="283"/>
        <w:jc w:val="both"/>
        <w:rPr>
          <w:sz w:val="24"/>
        </w:rPr>
      </w:pPr>
      <w:bookmarkStart w:id="1" w:name="_Hlk1315607"/>
      <w:r w:rsidRPr="00AE429F">
        <w:rPr>
          <w:sz w:val="24"/>
        </w:rPr>
        <w:t>náklady na dodanie tovaru v zmysle Výkazu výmer – Rozpočtu, za podmienok uvedených v</w:t>
      </w:r>
      <w:r w:rsidR="00A74E1D">
        <w:rPr>
          <w:sz w:val="24"/>
        </w:rPr>
        <w:t> </w:t>
      </w:r>
      <w:r w:rsidR="0079428E">
        <w:rPr>
          <w:sz w:val="24"/>
        </w:rPr>
        <w:t>KZ</w:t>
      </w:r>
      <w:r w:rsidR="00A74E1D">
        <w:rPr>
          <w:sz w:val="24"/>
        </w:rPr>
        <w:t>.</w:t>
      </w:r>
    </w:p>
    <w:bookmarkEnd w:id="1"/>
    <w:p w14:paraId="147A9DFD" w14:textId="77777777" w:rsidR="001E08E8" w:rsidRPr="00AD5D8A" w:rsidRDefault="001E08E8">
      <w:pPr>
        <w:tabs>
          <w:tab w:val="left" w:pos="284"/>
        </w:tabs>
        <w:autoSpaceDE w:val="0"/>
        <w:ind w:left="425" w:hanging="425"/>
        <w:jc w:val="both"/>
        <w:rPr>
          <w:sz w:val="24"/>
        </w:rPr>
      </w:pPr>
    </w:p>
    <w:p w14:paraId="3F0B9FDE" w14:textId="77777777" w:rsidR="001E08E8" w:rsidRPr="00AD5D8A" w:rsidRDefault="001E08E8">
      <w:pPr>
        <w:tabs>
          <w:tab w:val="left" w:pos="426"/>
        </w:tabs>
        <w:autoSpaceDE w:val="0"/>
        <w:ind w:left="425" w:hanging="425"/>
        <w:jc w:val="both"/>
        <w:rPr>
          <w:sz w:val="24"/>
        </w:rPr>
      </w:pPr>
      <w:r w:rsidRPr="00AD5D8A">
        <w:rPr>
          <w:sz w:val="24"/>
        </w:rPr>
        <w:t>5.3</w:t>
      </w:r>
      <w:r w:rsidRPr="00AD5D8A">
        <w:rPr>
          <w:sz w:val="24"/>
        </w:rPr>
        <w:tab/>
        <w:t>Táto cena je pevná a nemenná</w:t>
      </w:r>
      <w:r w:rsidR="00525E10" w:rsidRPr="00AD5D8A">
        <w:rPr>
          <w:sz w:val="24"/>
        </w:rPr>
        <w:t>, zahŕňa všetky náklady na dopravu vrátane</w:t>
      </w:r>
      <w:r w:rsidR="00980D11" w:rsidRPr="00AD5D8A">
        <w:rPr>
          <w:sz w:val="24"/>
        </w:rPr>
        <w:t xml:space="preserve"> prípadného</w:t>
      </w:r>
      <w:r w:rsidR="003C7793" w:rsidRPr="00AD5D8A">
        <w:rPr>
          <w:sz w:val="24"/>
        </w:rPr>
        <w:t xml:space="preserve"> </w:t>
      </w:r>
      <w:r w:rsidR="00525E10" w:rsidRPr="00AD5D8A">
        <w:rPr>
          <w:sz w:val="24"/>
        </w:rPr>
        <w:t xml:space="preserve">poistného do sídla </w:t>
      </w:r>
      <w:r w:rsidR="00533313" w:rsidRPr="00AD5D8A">
        <w:rPr>
          <w:sz w:val="24"/>
        </w:rPr>
        <w:t>k</w:t>
      </w:r>
      <w:r w:rsidR="003C7793" w:rsidRPr="00AD5D8A">
        <w:rPr>
          <w:sz w:val="24"/>
        </w:rPr>
        <w:t>upujúceho</w:t>
      </w:r>
      <w:r w:rsidR="00525E10" w:rsidRPr="00AD5D8A">
        <w:rPr>
          <w:sz w:val="24"/>
        </w:rPr>
        <w:t>.</w:t>
      </w:r>
      <w:r w:rsidR="003078E2" w:rsidRPr="00AD5D8A">
        <w:rPr>
          <w:sz w:val="24"/>
        </w:rPr>
        <w:t xml:space="preserve"> </w:t>
      </w:r>
    </w:p>
    <w:p w14:paraId="3C00E0E3" w14:textId="77777777" w:rsidR="005A2509" w:rsidRPr="00AD5D8A" w:rsidRDefault="005A2509">
      <w:pPr>
        <w:tabs>
          <w:tab w:val="left" w:pos="426"/>
        </w:tabs>
        <w:autoSpaceDE w:val="0"/>
        <w:ind w:left="425" w:hanging="425"/>
        <w:jc w:val="both"/>
        <w:rPr>
          <w:sz w:val="24"/>
        </w:rPr>
      </w:pPr>
    </w:p>
    <w:p w14:paraId="08C04B1F" w14:textId="77777777" w:rsidR="00CF3B01" w:rsidRPr="00AD5D8A" w:rsidRDefault="009C1A70" w:rsidP="00CF3B01">
      <w:pPr>
        <w:tabs>
          <w:tab w:val="left" w:pos="426"/>
        </w:tabs>
        <w:autoSpaceDE w:val="0"/>
        <w:ind w:left="425" w:hanging="425"/>
        <w:jc w:val="both"/>
        <w:rPr>
          <w:sz w:val="24"/>
        </w:rPr>
      </w:pPr>
      <w:r w:rsidRPr="00AD5D8A">
        <w:rPr>
          <w:sz w:val="24"/>
        </w:rPr>
        <w:t>5.4</w:t>
      </w:r>
      <w:r w:rsidRPr="00AD5D8A">
        <w:rPr>
          <w:sz w:val="24"/>
        </w:rPr>
        <w:tab/>
      </w:r>
      <w:r w:rsidR="00320391" w:rsidRPr="00320391">
        <w:rPr>
          <w:sz w:val="24"/>
        </w:rPr>
        <w:t>Podkladom pre zaplatenie ceny plnenia – predmetu zmluvy bude daňový doklad – faktúra.</w:t>
      </w:r>
    </w:p>
    <w:p w14:paraId="540E91E4" w14:textId="77777777" w:rsidR="00CF3B01" w:rsidRPr="00AD5D8A" w:rsidRDefault="00CF3B01" w:rsidP="00CF3B01">
      <w:pPr>
        <w:tabs>
          <w:tab w:val="left" w:pos="426"/>
        </w:tabs>
        <w:autoSpaceDE w:val="0"/>
        <w:ind w:left="425" w:hanging="425"/>
        <w:jc w:val="both"/>
        <w:rPr>
          <w:sz w:val="24"/>
        </w:rPr>
      </w:pPr>
    </w:p>
    <w:p w14:paraId="4DFFC96B" w14:textId="7EC64638" w:rsidR="009C1A70" w:rsidRPr="00AD5D8A" w:rsidRDefault="00CF3B01" w:rsidP="00CF3B01">
      <w:pPr>
        <w:tabs>
          <w:tab w:val="left" w:pos="426"/>
        </w:tabs>
        <w:autoSpaceDE w:val="0"/>
        <w:ind w:left="425" w:hanging="425"/>
        <w:jc w:val="both"/>
        <w:rPr>
          <w:sz w:val="24"/>
        </w:rPr>
      </w:pPr>
      <w:r w:rsidRPr="00AD5D8A">
        <w:rPr>
          <w:sz w:val="24"/>
        </w:rPr>
        <w:t xml:space="preserve">5.5 </w:t>
      </w:r>
      <w:r w:rsidRPr="00AD5D8A">
        <w:rPr>
          <w:sz w:val="24"/>
        </w:rPr>
        <w:tab/>
      </w:r>
      <w:r w:rsidR="00AC1187">
        <w:rPr>
          <w:sz w:val="24"/>
        </w:rPr>
        <w:t>Predávajúci</w:t>
      </w:r>
      <w:r w:rsidR="00320391" w:rsidRPr="00320391">
        <w:rPr>
          <w:sz w:val="24"/>
        </w:rPr>
        <w:t xml:space="preserve"> bude mať právo na fakturáciu po celkovom dodaní tovaru, po vykonaní skúšok a následnom úspešnom odovzdávacom a preberacom konaní</w:t>
      </w:r>
      <w:r w:rsidR="00DB63D4">
        <w:rPr>
          <w:sz w:val="24"/>
        </w:rPr>
        <w:t xml:space="preserve"> príslušnej funkčnej časti alebo všetkých častí</w:t>
      </w:r>
      <w:r w:rsidR="00320391" w:rsidRPr="00320391">
        <w:rPr>
          <w:sz w:val="24"/>
        </w:rPr>
        <w:t xml:space="preserve">. Minimálna lehota splatnosti faktúry sa stanovuje na 60 dní odo dňa jej doručenia </w:t>
      </w:r>
      <w:r w:rsidR="00AC1187">
        <w:rPr>
          <w:sz w:val="24"/>
        </w:rPr>
        <w:t>kupujúcemu</w:t>
      </w:r>
      <w:r w:rsidR="00320391" w:rsidRPr="00320391">
        <w:rPr>
          <w:sz w:val="24"/>
        </w:rPr>
        <w:t>. Preddavok, resp. záloha môže byť poskytnutá len v prípade, že uvedené umožní poskytovateľ dotácie, resp. nenávratného finančného príspevku k plynulému financovaniu projektu, ak je uvedené relevantné.</w:t>
      </w:r>
    </w:p>
    <w:p w14:paraId="68DEF5CB" w14:textId="77777777" w:rsidR="001E08E8" w:rsidRPr="00AD5D8A" w:rsidRDefault="001E08E8" w:rsidP="006D4CD3">
      <w:pPr>
        <w:tabs>
          <w:tab w:val="left" w:pos="426"/>
        </w:tabs>
        <w:autoSpaceDE w:val="0"/>
        <w:ind w:left="425" w:hanging="425"/>
        <w:jc w:val="both"/>
        <w:rPr>
          <w:sz w:val="24"/>
        </w:rPr>
      </w:pPr>
    </w:p>
    <w:p w14:paraId="4C886A7A" w14:textId="20E2B632" w:rsidR="001E08E8" w:rsidRDefault="001E08E8">
      <w:pPr>
        <w:tabs>
          <w:tab w:val="left" w:pos="426"/>
        </w:tabs>
        <w:autoSpaceDE w:val="0"/>
        <w:ind w:left="425" w:hanging="425"/>
        <w:jc w:val="both"/>
        <w:rPr>
          <w:sz w:val="24"/>
        </w:rPr>
      </w:pPr>
      <w:r w:rsidRPr="00AD5D8A">
        <w:rPr>
          <w:sz w:val="24"/>
        </w:rPr>
        <w:t>5.5</w:t>
      </w:r>
      <w:r w:rsidRPr="00AD5D8A">
        <w:rPr>
          <w:sz w:val="24"/>
        </w:rPr>
        <w:tab/>
        <w:t>Tovar zostáva až do úplného zaplatenia celkovej hodnoty zmluvy podľa Čl. 5. neobmedzene vo vlastníctve predávajúceho.</w:t>
      </w:r>
    </w:p>
    <w:p w14:paraId="3474521D" w14:textId="77777777" w:rsidR="00FA47B4" w:rsidRDefault="00FA47B4">
      <w:pPr>
        <w:tabs>
          <w:tab w:val="left" w:pos="426"/>
        </w:tabs>
        <w:autoSpaceDE w:val="0"/>
        <w:ind w:left="425" w:hanging="425"/>
        <w:jc w:val="both"/>
        <w:rPr>
          <w:sz w:val="24"/>
        </w:rPr>
      </w:pPr>
    </w:p>
    <w:p w14:paraId="28699C38" w14:textId="1F8DFB37" w:rsidR="009F407A" w:rsidRPr="00AD5D8A" w:rsidRDefault="009F407A">
      <w:pPr>
        <w:tabs>
          <w:tab w:val="left" w:pos="426"/>
        </w:tabs>
        <w:autoSpaceDE w:val="0"/>
        <w:ind w:left="425" w:hanging="425"/>
        <w:jc w:val="both"/>
        <w:rPr>
          <w:sz w:val="24"/>
        </w:rPr>
      </w:pPr>
      <w:r>
        <w:rPr>
          <w:sz w:val="24"/>
        </w:rPr>
        <w:t>5.6 Zmluvná c</w:t>
      </w:r>
      <w:r w:rsidRPr="009F407A">
        <w:rPr>
          <w:sz w:val="24"/>
        </w:rPr>
        <w:t xml:space="preserve">ena je </w:t>
      </w:r>
      <w:r w:rsidRPr="006A044B">
        <w:rPr>
          <w:sz w:val="24"/>
        </w:rPr>
        <w:t>stanovená ako cena maximálna a konečná bez možnosti jej zmeny do 31.</w:t>
      </w:r>
      <w:r w:rsidR="008F7456">
        <w:rPr>
          <w:sz w:val="24"/>
        </w:rPr>
        <w:t>05</w:t>
      </w:r>
      <w:r w:rsidRPr="006A044B">
        <w:rPr>
          <w:sz w:val="24"/>
        </w:rPr>
        <w:t>.202</w:t>
      </w:r>
      <w:r w:rsidR="008F7456">
        <w:rPr>
          <w:sz w:val="24"/>
        </w:rPr>
        <w:t>3</w:t>
      </w:r>
      <w:r w:rsidRPr="006A044B">
        <w:rPr>
          <w:sz w:val="24"/>
        </w:rPr>
        <w:t xml:space="preserve">, v rozsahu podľa predloženého Výkazu výmer – Rozpočtu a sú v nej zahrnuté všetky náklady dodávky. Cena sa nesmie meniť z akýchkoľvek dôvodov na strane </w:t>
      </w:r>
      <w:r w:rsidR="00AC1187" w:rsidRPr="006A044B">
        <w:rPr>
          <w:sz w:val="24"/>
        </w:rPr>
        <w:t>predávajúceho</w:t>
      </w:r>
      <w:r w:rsidRPr="006A044B">
        <w:rPr>
          <w:sz w:val="24"/>
        </w:rPr>
        <w:t xml:space="preserve"> do 31.</w:t>
      </w:r>
      <w:r w:rsidR="008F7456">
        <w:rPr>
          <w:sz w:val="24"/>
        </w:rPr>
        <w:t>05</w:t>
      </w:r>
      <w:r w:rsidRPr="006A044B">
        <w:rPr>
          <w:sz w:val="24"/>
        </w:rPr>
        <w:t>.202</w:t>
      </w:r>
      <w:r w:rsidR="008F7456">
        <w:rPr>
          <w:sz w:val="24"/>
        </w:rPr>
        <w:t>3</w:t>
      </w:r>
      <w:r w:rsidRPr="006A044B">
        <w:rPr>
          <w:sz w:val="24"/>
        </w:rPr>
        <w:t>. Po uvedenom</w:t>
      </w:r>
      <w:r w:rsidRPr="009F407A">
        <w:rPr>
          <w:sz w:val="24"/>
        </w:rPr>
        <w:t xml:space="preserve"> dátume sa zmluvné strany môžu dohodnúť na uplatňovanie inflačného nárastu cien</w:t>
      </w:r>
      <w:r>
        <w:rPr>
          <w:sz w:val="24"/>
        </w:rPr>
        <w:t xml:space="preserve">. </w:t>
      </w:r>
    </w:p>
    <w:p w14:paraId="769AD846" w14:textId="77777777" w:rsidR="001E08E8" w:rsidRDefault="001E08E8">
      <w:pPr>
        <w:tabs>
          <w:tab w:val="left" w:pos="284"/>
        </w:tabs>
        <w:autoSpaceDE w:val="0"/>
        <w:ind w:left="425" w:hanging="425"/>
        <w:jc w:val="both"/>
        <w:rPr>
          <w:sz w:val="24"/>
        </w:rPr>
      </w:pPr>
    </w:p>
    <w:p w14:paraId="2D67DDA8" w14:textId="77777777" w:rsidR="00320391" w:rsidRPr="00AD5D8A" w:rsidRDefault="00320391">
      <w:pPr>
        <w:tabs>
          <w:tab w:val="left" w:pos="284"/>
        </w:tabs>
        <w:autoSpaceDE w:val="0"/>
        <w:ind w:left="425" w:hanging="425"/>
        <w:jc w:val="both"/>
        <w:rPr>
          <w:sz w:val="24"/>
        </w:rPr>
      </w:pPr>
    </w:p>
    <w:p w14:paraId="04AF42FD" w14:textId="77777777" w:rsidR="001E08E8" w:rsidRPr="00AD5D8A" w:rsidRDefault="001E08E8" w:rsidP="00CF3B01">
      <w:pPr>
        <w:autoSpaceDE w:val="0"/>
        <w:jc w:val="center"/>
        <w:rPr>
          <w:b/>
          <w:bCs/>
          <w:sz w:val="24"/>
          <w:szCs w:val="18"/>
        </w:rPr>
      </w:pPr>
      <w:r w:rsidRPr="00AD5D8A">
        <w:rPr>
          <w:b/>
          <w:bCs/>
          <w:sz w:val="24"/>
          <w:szCs w:val="18"/>
        </w:rPr>
        <w:t>Čl. 6. MIESTO DODANIA TOVARU</w:t>
      </w:r>
    </w:p>
    <w:p w14:paraId="52A985ED" w14:textId="77777777" w:rsidR="00050F27" w:rsidRPr="00AD5D8A" w:rsidRDefault="00050F27" w:rsidP="00050F27">
      <w:pPr>
        <w:autoSpaceDE w:val="0"/>
        <w:jc w:val="both"/>
        <w:rPr>
          <w:sz w:val="24"/>
        </w:rPr>
      </w:pPr>
    </w:p>
    <w:p w14:paraId="4C83C0C5" w14:textId="77777777" w:rsidR="00CF3B01" w:rsidRPr="00AD5D8A" w:rsidRDefault="00050F27" w:rsidP="00CF3B01">
      <w:pPr>
        <w:tabs>
          <w:tab w:val="left" w:pos="426"/>
        </w:tabs>
        <w:autoSpaceDE w:val="0"/>
        <w:ind w:left="425" w:hanging="425"/>
        <w:jc w:val="both"/>
        <w:rPr>
          <w:sz w:val="24"/>
        </w:rPr>
      </w:pPr>
      <w:r w:rsidRPr="00AD5D8A">
        <w:rPr>
          <w:sz w:val="24"/>
        </w:rPr>
        <w:t xml:space="preserve">6.1 </w:t>
      </w:r>
      <w:r w:rsidR="00CF3B01" w:rsidRPr="00AD5D8A">
        <w:rPr>
          <w:sz w:val="24"/>
        </w:rPr>
        <w:tab/>
      </w:r>
      <w:r w:rsidR="001E08E8" w:rsidRPr="00AD5D8A">
        <w:rPr>
          <w:sz w:val="24"/>
        </w:rPr>
        <w:t xml:space="preserve">Miestom dodania </w:t>
      </w:r>
      <w:r w:rsidR="00AC1187">
        <w:rPr>
          <w:sz w:val="24"/>
        </w:rPr>
        <w:t xml:space="preserve">a montáže </w:t>
      </w:r>
      <w:r w:rsidR="001E08E8" w:rsidRPr="00AD5D8A">
        <w:rPr>
          <w:sz w:val="24"/>
        </w:rPr>
        <w:t xml:space="preserve">tovaru je: </w:t>
      </w:r>
    </w:p>
    <w:p w14:paraId="13D864D7" w14:textId="77777777" w:rsidR="008F7456" w:rsidRDefault="00CF3B01" w:rsidP="008F7456">
      <w:pPr>
        <w:tabs>
          <w:tab w:val="left" w:pos="426"/>
        </w:tabs>
        <w:autoSpaceDE w:val="0"/>
        <w:ind w:left="425" w:hanging="425"/>
        <w:jc w:val="both"/>
        <w:rPr>
          <w:sz w:val="24"/>
        </w:rPr>
      </w:pPr>
      <w:r w:rsidRPr="00AD5D8A">
        <w:rPr>
          <w:sz w:val="24"/>
        </w:rPr>
        <w:tab/>
      </w:r>
      <w:r w:rsidR="008F7456" w:rsidRPr="008F7456">
        <w:rPr>
          <w:sz w:val="24"/>
        </w:rPr>
        <w:t>Humenné. Projekt bude realizovaný v sídle žiadateľa, na adrese: Štefánikova 22, 066 01 Humenné a v priestoroch Strednej odbornej školy polytechnickej Humenné, na adrese: Štefánikova 1550/20, Humenné.</w:t>
      </w:r>
    </w:p>
    <w:p w14:paraId="7C35C6D0" w14:textId="51506250" w:rsidR="00C26273" w:rsidRPr="00AD5D8A" w:rsidRDefault="00C26273" w:rsidP="008F7456">
      <w:pPr>
        <w:tabs>
          <w:tab w:val="left" w:pos="426"/>
        </w:tabs>
        <w:autoSpaceDE w:val="0"/>
        <w:ind w:left="425" w:hanging="425"/>
        <w:jc w:val="both"/>
        <w:rPr>
          <w:sz w:val="24"/>
        </w:rPr>
      </w:pPr>
      <w:r>
        <w:rPr>
          <w:bCs/>
          <w:sz w:val="24"/>
        </w:rPr>
        <w:tab/>
      </w:r>
    </w:p>
    <w:p w14:paraId="361912A6" w14:textId="77777777" w:rsidR="001E08E8" w:rsidRPr="00AD5D8A" w:rsidRDefault="001E08E8" w:rsidP="00050F27">
      <w:pPr>
        <w:tabs>
          <w:tab w:val="left" w:pos="426"/>
        </w:tabs>
        <w:autoSpaceDE w:val="0"/>
        <w:jc w:val="both"/>
        <w:rPr>
          <w:sz w:val="24"/>
        </w:rPr>
      </w:pPr>
    </w:p>
    <w:p w14:paraId="7AED3228" w14:textId="77777777" w:rsidR="001E08E8" w:rsidRPr="00AD5D8A" w:rsidRDefault="001E08E8" w:rsidP="00CF3B01">
      <w:pPr>
        <w:autoSpaceDE w:val="0"/>
        <w:jc w:val="center"/>
        <w:rPr>
          <w:b/>
          <w:bCs/>
          <w:sz w:val="24"/>
          <w:szCs w:val="18"/>
        </w:rPr>
      </w:pPr>
      <w:r w:rsidRPr="00AD5D8A">
        <w:rPr>
          <w:b/>
          <w:bCs/>
          <w:sz w:val="24"/>
          <w:szCs w:val="18"/>
        </w:rPr>
        <w:t>Čl. 7. ZODPOVEDNOSŤ ZA VADY, ZÁRUKA</w:t>
      </w:r>
    </w:p>
    <w:p w14:paraId="78AA3026" w14:textId="77777777" w:rsidR="001E08E8" w:rsidRPr="00AD5D8A" w:rsidRDefault="001E08E8">
      <w:pPr>
        <w:tabs>
          <w:tab w:val="left" w:pos="426"/>
        </w:tabs>
        <w:autoSpaceDE w:val="0"/>
        <w:ind w:left="425" w:hanging="425"/>
        <w:jc w:val="both"/>
        <w:rPr>
          <w:sz w:val="24"/>
        </w:rPr>
      </w:pPr>
    </w:p>
    <w:p w14:paraId="34061951" w14:textId="77777777" w:rsidR="001E08E8" w:rsidRPr="00AD5D8A" w:rsidRDefault="001E08E8">
      <w:pPr>
        <w:tabs>
          <w:tab w:val="left" w:pos="426"/>
        </w:tabs>
        <w:autoSpaceDE w:val="0"/>
        <w:ind w:left="425" w:hanging="425"/>
        <w:jc w:val="both"/>
        <w:rPr>
          <w:sz w:val="24"/>
        </w:rPr>
      </w:pPr>
      <w:r w:rsidRPr="00AD5D8A">
        <w:rPr>
          <w:sz w:val="24"/>
        </w:rPr>
        <w:t>7.1</w:t>
      </w:r>
      <w:r w:rsidRPr="00AD5D8A">
        <w:rPr>
          <w:sz w:val="24"/>
        </w:rPr>
        <w:tab/>
        <w:t xml:space="preserve">Predávajúci poskytuje kupujúcemu záruku </w:t>
      </w:r>
      <w:r w:rsidR="003C7793" w:rsidRPr="00AD5D8A">
        <w:rPr>
          <w:sz w:val="24"/>
        </w:rPr>
        <w:t xml:space="preserve">za akosť tovaru spočívajúcu v tom, že tovar ako aj všetky jeho časti a jednotlivé komponenty, okrem dielov bežného opotrebenia bližšie špecifikovaných v návode na obsluhu, bude po dobu záruky spôsobilý pre použitie k obvyklým účelom a zachová </w:t>
      </w:r>
      <w:r w:rsidR="00D2600F" w:rsidRPr="00AD5D8A">
        <w:rPr>
          <w:sz w:val="24"/>
        </w:rPr>
        <w:t xml:space="preserve">si obvyklé vlastnosti a </w:t>
      </w:r>
      <w:r w:rsidRPr="00AD5D8A">
        <w:rPr>
          <w:sz w:val="24"/>
        </w:rPr>
        <w:t xml:space="preserve">že dodaný tovar </w:t>
      </w:r>
      <w:r w:rsidR="0092180E" w:rsidRPr="00AD5D8A">
        <w:rPr>
          <w:sz w:val="24"/>
        </w:rPr>
        <w:t xml:space="preserve">bude spĺňať </w:t>
      </w:r>
      <w:r w:rsidRPr="00AD5D8A">
        <w:rPr>
          <w:sz w:val="24"/>
        </w:rPr>
        <w:t>všetky technické parametre uvedené v prílohe č.1 tejto zmluvy.</w:t>
      </w:r>
    </w:p>
    <w:p w14:paraId="69060779" w14:textId="77777777" w:rsidR="001E08E8" w:rsidRPr="00AD5D8A" w:rsidRDefault="001E08E8">
      <w:pPr>
        <w:tabs>
          <w:tab w:val="left" w:pos="426"/>
        </w:tabs>
        <w:autoSpaceDE w:val="0"/>
        <w:ind w:left="425" w:hanging="425"/>
        <w:jc w:val="both"/>
        <w:rPr>
          <w:sz w:val="24"/>
        </w:rPr>
      </w:pPr>
    </w:p>
    <w:p w14:paraId="27599F00" w14:textId="10F9A703" w:rsidR="00161A4F" w:rsidRPr="00AD5D8A" w:rsidRDefault="001E08E8" w:rsidP="00980D11">
      <w:pPr>
        <w:tabs>
          <w:tab w:val="left" w:pos="426"/>
        </w:tabs>
        <w:autoSpaceDE w:val="0"/>
        <w:ind w:left="425" w:hanging="425"/>
        <w:jc w:val="both"/>
        <w:rPr>
          <w:sz w:val="24"/>
        </w:rPr>
      </w:pPr>
      <w:r w:rsidRPr="00AD5D8A">
        <w:rPr>
          <w:sz w:val="24"/>
        </w:rPr>
        <w:t>7.2</w:t>
      </w:r>
      <w:r w:rsidRPr="00AD5D8A">
        <w:rPr>
          <w:sz w:val="24"/>
        </w:rPr>
        <w:tab/>
        <w:t>Predávajúci na predmet zmluvy poskytuje kupujúcemu 24-mesačnú záruku</w:t>
      </w:r>
      <w:r w:rsidR="001545BC">
        <w:rPr>
          <w:sz w:val="24"/>
        </w:rPr>
        <w:t xml:space="preserve">. </w:t>
      </w:r>
      <w:r w:rsidRPr="00AD5D8A">
        <w:rPr>
          <w:sz w:val="24"/>
        </w:rPr>
        <w:t xml:space="preserve">Záručná doba sa počíta odo dňa kedy bol tovar </w:t>
      </w:r>
      <w:r w:rsidR="007726E9" w:rsidRPr="00AD5D8A">
        <w:rPr>
          <w:sz w:val="24"/>
        </w:rPr>
        <w:t>odovzdaný do užívania</w:t>
      </w:r>
      <w:r w:rsidRPr="00AD5D8A">
        <w:rPr>
          <w:sz w:val="24"/>
        </w:rPr>
        <w:t xml:space="preserve"> (úspešného odovzdávacieho a preberacieho konania), čo musí byť potvrdené protokolárn</w:t>
      </w:r>
      <w:r w:rsidR="00980D11" w:rsidRPr="00AD5D8A">
        <w:rPr>
          <w:sz w:val="24"/>
        </w:rPr>
        <w:t xml:space="preserve">e obidvoma zmluvnými stranami. </w:t>
      </w:r>
      <w:r w:rsidR="00161A4F" w:rsidRPr="00AD5D8A">
        <w:rPr>
          <w:sz w:val="24"/>
        </w:rPr>
        <w:t xml:space="preserve"> </w:t>
      </w:r>
    </w:p>
    <w:p w14:paraId="34358803" w14:textId="77777777" w:rsidR="001E08E8" w:rsidRDefault="001E08E8" w:rsidP="00980D11">
      <w:pPr>
        <w:tabs>
          <w:tab w:val="left" w:pos="426"/>
        </w:tabs>
        <w:autoSpaceDE w:val="0"/>
        <w:jc w:val="both"/>
        <w:rPr>
          <w:sz w:val="24"/>
        </w:rPr>
      </w:pPr>
    </w:p>
    <w:p w14:paraId="04AF99BC" w14:textId="77777777" w:rsidR="00A51B10" w:rsidRPr="00AD5D8A" w:rsidRDefault="00A51B10" w:rsidP="00980D11">
      <w:pPr>
        <w:tabs>
          <w:tab w:val="left" w:pos="426"/>
        </w:tabs>
        <w:autoSpaceDE w:val="0"/>
        <w:jc w:val="both"/>
        <w:rPr>
          <w:sz w:val="24"/>
        </w:rPr>
      </w:pPr>
    </w:p>
    <w:p w14:paraId="5FA96F14" w14:textId="77777777" w:rsidR="001E08E8" w:rsidRPr="00AD5D8A" w:rsidRDefault="001E08E8" w:rsidP="00CF3B01">
      <w:pPr>
        <w:autoSpaceDE w:val="0"/>
        <w:jc w:val="center"/>
        <w:rPr>
          <w:b/>
          <w:bCs/>
          <w:sz w:val="24"/>
          <w:szCs w:val="18"/>
        </w:rPr>
      </w:pPr>
      <w:r w:rsidRPr="00AD5D8A">
        <w:rPr>
          <w:b/>
          <w:bCs/>
          <w:sz w:val="24"/>
          <w:szCs w:val="18"/>
        </w:rPr>
        <w:t>Čl. 8. SANKCIE</w:t>
      </w:r>
    </w:p>
    <w:p w14:paraId="02172B6F" w14:textId="77777777" w:rsidR="001E08E8" w:rsidRPr="00AD5D8A" w:rsidRDefault="001E08E8">
      <w:pPr>
        <w:tabs>
          <w:tab w:val="left" w:pos="426"/>
        </w:tabs>
        <w:autoSpaceDE w:val="0"/>
        <w:ind w:left="425" w:hanging="425"/>
        <w:jc w:val="both"/>
        <w:rPr>
          <w:sz w:val="24"/>
        </w:rPr>
      </w:pPr>
    </w:p>
    <w:p w14:paraId="4DE9FAA5" w14:textId="77777777" w:rsidR="001E08E8" w:rsidRPr="00AD5D8A" w:rsidRDefault="001E08E8">
      <w:pPr>
        <w:tabs>
          <w:tab w:val="left" w:pos="426"/>
        </w:tabs>
        <w:autoSpaceDE w:val="0"/>
        <w:ind w:left="425" w:hanging="425"/>
        <w:jc w:val="both"/>
        <w:rPr>
          <w:sz w:val="24"/>
        </w:rPr>
      </w:pPr>
      <w:r w:rsidRPr="00AD5D8A">
        <w:rPr>
          <w:sz w:val="24"/>
        </w:rPr>
        <w:t>8.1</w:t>
      </w:r>
      <w:r w:rsidRPr="00AD5D8A">
        <w:rPr>
          <w:sz w:val="24"/>
        </w:rPr>
        <w:tab/>
        <w:t>V prípade nedodržania termínu odovzdania predmetu zmluvy predávajúcim podľa Čl. 4. bod 4.1 tejto zmluvy v plnom rozsahu je kupujúci oprávnený účtovať zmluvnú pokutu vo výške 0,</w:t>
      </w:r>
      <w:r w:rsidR="00144164" w:rsidRPr="00AD5D8A">
        <w:rPr>
          <w:sz w:val="24"/>
        </w:rPr>
        <w:t>05</w:t>
      </w:r>
      <w:r w:rsidRPr="00AD5D8A">
        <w:rPr>
          <w:sz w:val="24"/>
        </w:rPr>
        <w:t xml:space="preserve"> % z ceny predmetu zmluvy za každý deň omeškan</w:t>
      </w:r>
      <w:r w:rsidR="00ED3328" w:rsidRPr="00AD5D8A">
        <w:rPr>
          <w:sz w:val="24"/>
        </w:rPr>
        <w:t>ia m</w:t>
      </w:r>
      <w:r w:rsidRPr="00AD5D8A">
        <w:rPr>
          <w:sz w:val="24"/>
        </w:rPr>
        <w:t xml:space="preserve">ax. však do výšky </w:t>
      </w:r>
      <w:r w:rsidR="00144164" w:rsidRPr="00AD5D8A">
        <w:rPr>
          <w:sz w:val="24"/>
        </w:rPr>
        <w:t>5</w:t>
      </w:r>
      <w:r w:rsidRPr="00AD5D8A">
        <w:rPr>
          <w:sz w:val="24"/>
        </w:rPr>
        <w:t xml:space="preserve"> % z ceny predmetu zmluvy.</w:t>
      </w:r>
    </w:p>
    <w:p w14:paraId="24416410" w14:textId="77777777" w:rsidR="0031695B" w:rsidRPr="00AD5D8A" w:rsidRDefault="0031695B">
      <w:pPr>
        <w:tabs>
          <w:tab w:val="left" w:pos="426"/>
        </w:tabs>
        <w:autoSpaceDE w:val="0"/>
        <w:ind w:left="425" w:hanging="425"/>
        <w:jc w:val="both"/>
        <w:rPr>
          <w:sz w:val="24"/>
        </w:rPr>
      </w:pPr>
    </w:p>
    <w:p w14:paraId="7BA8754D" w14:textId="77777777" w:rsidR="001E08E8" w:rsidRPr="00AD5D8A" w:rsidRDefault="00980D11">
      <w:pPr>
        <w:tabs>
          <w:tab w:val="left" w:pos="426"/>
        </w:tabs>
        <w:autoSpaceDE w:val="0"/>
        <w:ind w:left="425" w:hanging="425"/>
        <w:jc w:val="both"/>
        <w:rPr>
          <w:sz w:val="24"/>
        </w:rPr>
      </w:pPr>
      <w:r w:rsidRPr="00AD5D8A">
        <w:rPr>
          <w:sz w:val="24"/>
        </w:rPr>
        <w:t>8.2</w:t>
      </w:r>
      <w:r w:rsidR="001E08E8" w:rsidRPr="00AD5D8A">
        <w:rPr>
          <w:sz w:val="24"/>
        </w:rPr>
        <w:tab/>
        <w:t>Ak je kupujúci v omeškaní s úhradou faktúry, zaplatí predávajúcemu úrok z omeškania vo výške 0,05 % z dlž</w:t>
      </w:r>
      <w:r w:rsidR="00ED3328" w:rsidRPr="00AD5D8A">
        <w:rPr>
          <w:sz w:val="24"/>
        </w:rPr>
        <w:t>nej sumy za každý deň omeškania m</w:t>
      </w:r>
      <w:r w:rsidR="001E08E8" w:rsidRPr="00AD5D8A">
        <w:rPr>
          <w:sz w:val="24"/>
        </w:rPr>
        <w:t xml:space="preserve">ax. však do výšky </w:t>
      </w:r>
      <w:r w:rsidR="00ED3328" w:rsidRPr="00AD5D8A">
        <w:rPr>
          <w:sz w:val="24"/>
        </w:rPr>
        <w:t>5</w:t>
      </w:r>
      <w:r w:rsidR="001E08E8" w:rsidRPr="00AD5D8A">
        <w:rPr>
          <w:sz w:val="24"/>
        </w:rPr>
        <w:t xml:space="preserve"> % z dlžnej sumy.</w:t>
      </w:r>
    </w:p>
    <w:p w14:paraId="08A913B8" w14:textId="77777777" w:rsidR="001E08E8" w:rsidRPr="00AD5D8A" w:rsidRDefault="001E08E8">
      <w:pPr>
        <w:tabs>
          <w:tab w:val="left" w:pos="426"/>
        </w:tabs>
        <w:autoSpaceDE w:val="0"/>
        <w:ind w:left="425" w:hanging="425"/>
        <w:jc w:val="both"/>
        <w:rPr>
          <w:sz w:val="24"/>
        </w:rPr>
      </w:pPr>
    </w:p>
    <w:p w14:paraId="5966405A" w14:textId="77777777" w:rsidR="00980D11" w:rsidRDefault="00980D11">
      <w:pPr>
        <w:tabs>
          <w:tab w:val="left" w:pos="426"/>
        </w:tabs>
        <w:autoSpaceDE w:val="0"/>
        <w:ind w:left="425" w:hanging="425"/>
        <w:jc w:val="both"/>
        <w:rPr>
          <w:sz w:val="24"/>
        </w:rPr>
      </w:pPr>
    </w:p>
    <w:p w14:paraId="42BF939D" w14:textId="77777777" w:rsidR="001E08E8" w:rsidRPr="00AD5D8A" w:rsidRDefault="001E08E8" w:rsidP="00CF3B01">
      <w:pPr>
        <w:autoSpaceDE w:val="0"/>
        <w:jc w:val="center"/>
        <w:rPr>
          <w:b/>
          <w:bCs/>
          <w:sz w:val="24"/>
          <w:szCs w:val="18"/>
        </w:rPr>
      </w:pPr>
      <w:r w:rsidRPr="00AD5D8A">
        <w:rPr>
          <w:b/>
          <w:bCs/>
          <w:sz w:val="24"/>
          <w:szCs w:val="18"/>
        </w:rPr>
        <w:t>Čl. 9. VŠEOBECNÉ DOJEDNANIA</w:t>
      </w:r>
    </w:p>
    <w:p w14:paraId="4A8EBC7C" w14:textId="77777777" w:rsidR="001E08E8" w:rsidRPr="00AD5D8A" w:rsidRDefault="001E08E8">
      <w:pPr>
        <w:tabs>
          <w:tab w:val="left" w:pos="426"/>
        </w:tabs>
        <w:autoSpaceDE w:val="0"/>
        <w:ind w:left="425" w:hanging="425"/>
        <w:jc w:val="both"/>
        <w:rPr>
          <w:sz w:val="24"/>
        </w:rPr>
      </w:pPr>
    </w:p>
    <w:p w14:paraId="60E1C1B4" w14:textId="5DA34ABF" w:rsidR="001E08E8" w:rsidRPr="00AD5D8A" w:rsidRDefault="001E08E8">
      <w:pPr>
        <w:tabs>
          <w:tab w:val="left" w:pos="426"/>
        </w:tabs>
        <w:autoSpaceDE w:val="0"/>
        <w:ind w:left="425" w:hanging="425"/>
        <w:jc w:val="both"/>
        <w:rPr>
          <w:sz w:val="24"/>
        </w:rPr>
      </w:pPr>
      <w:r w:rsidRPr="00A64EA8">
        <w:rPr>
          <w:sz w:val="24"/>
        </w:rPr>
        <w:t>9.1</w:t>
      </w:r>
      <w:r w:rsidRPr="00A64EA8">
        <w:rPr>
          <w:sz w:val="24"/>
        </w:rPr>
        <w:tab/>
      </w:r>
      <w:r w:rsidR="0034160F" w:rsidRPr="00A64EA8">
        <w:rPr>
          <w:sz w:val="24"/>
        </w:rPr>
        <w:t>Zmluva</w:t>
      </w:r>
      <w:r w:rsidR="003078E2" w:rsidRPr="00A64EA8">
        <w:rPr>
          <w:sz w:val="24"/>
        </w:rPr>
        <w:t xml:space="preserve"> nadobúda platnosť dňom podpísania obidvomi zmluvnými stranami</w:t>
      </w:r>
      <w:r w:rsidR="00783381" w:rsidRPr="00A64EA8">
        <w:rPr>
          <w:sz w:val="24"/>
        </w:rPr>
        <w:t>.</w:t>
      </w:r>
      <w:r w:rsidR="00783381">
        <w:rPr>
          <w:sz w:val="24"/>
        </w:rPr>
        <w:t xml:space="preserve"> </w:t>
      </w:r>
      <w:r w:rsidR="007D252C">
        <w:rPr>
          <w:sz w:val="24"/>
        </w:rPr>
        <w:t>Zmluva</w:t>
      </w:r>
      <w:r w:rsidR="007D252C" w:rsidRPr="007D252C">
        <w:rPr>
          <w:sz w:val="24"/>
        </w:rPr>
        <w:t xml:space="preserve"> nadobudne účinnosť po ukončení finančnej kontroly, v rámci ktorej poskytovateľ neidentifikoval nedostatky, ktoré by mali alebo mohli mať vplyv na výsledok VO (po doručení správy z kontroly prijímateľovi), alebo </w:t>
      </w:r>
      <w:r w:rsidR="003B70F7">
        <w:rPr>
          <w:sz w:val="24"/>
        </w:rPr>
        <w:t xml:space="preserve">napr. </w:t>
      </w:r>
      <w:r w:rsidR="007D252C" w:rsidRPr="007D252C">
        <w:rPr>
          <w:sz w:val="24"/>
        </w:rPr>
        <w:t>v rámci ktorej prijímateľ súhlasil s výškou ex ante finančnej opravy uvedenej v návrhu správy/správe z kontroly a splnil podmienky na uplatnenie ex ante finančnej opravy podľa MP CKO č. 5.</w:t>
      </w:r>
    </w:p>
    <w:p w14:paraId="4FD0FC5E" w14:textId="77777777" w:rsidR="001E08E8" w:rsidRPr="00AD5D8A" w:rsidRDefault="001E08E8">
      <w:pPr>
        <w:tabs>
          <w:tab w:val="left" w:pos="426"/>
        </w:tabs>
        <w:autoSpaceDE w:val="0"/>
        <w:ind w:left="425" w:hanging="425"/>
        <w:jc w:val="both"/>
        <w:rPr>
          <w:sz w:val="24"/>
        </w:rPr>
      </w:pPr>
    </w:p>
    <w:p w14:paraId="1F6E8428" w14:textId="54298251" w:rsidR="003078E2" w:rsidRPr="00AD5D8A" w:rsidRDefault="001E08E8" w:rsidP="003078E2">
      <w:pPr>
        <w:tabs>
          <w:tab w:val="left" w:pos="426"/>
        </w:tabs>
        <w:autoSpaceDE w:val="0"/>
        <w:ind w:left="425" w:hanging="425"/>
        <w:jc w:val="both"/>
        <w:rPr>
          <w:sz w:val="24"/>
        </w:rPr>
      </w:pPr>
      <w:r w:rsidRPr="00AD5D8A">
        <w:rPr>
          <w:sz w:val="24"/>
        </w:rPr>
        <w:t>9.2</w:t>
      </w:r>
      <w:r w:rsidRPr="00AD5D8A">
        <w:rPr>
          <w:sz w:val="24"/>
        </w:rPr>
        <w:tab/>
      </w:r>
      <w:r w:rsidR="00A64EA8">
        <w:rPr>
          <w:sz w:val="24"/>
        </w:rPr>
        <w:t>Dodávateľ/Predávajúci</w:t>
      </w:r>
      <w:r w:rsidR="00A51B10">
        <w:rPr>
          <w:sz w:val="24"/>
        </w:rPr>
        <w:t xml:space="preserve"> </w:t>
      </w:r>
      <w:r w:rsidR="00A51B10" w:rsidRPr="00A51B10">
        <w:rPr>
          <w:sz w:val="24"/>
        </w:rPr>
        <w:t>sa zaväzuje strpieť výkon kontroly/auditu</w:t>
      </w:r>
      <w:r w:rsidR="00753DEC">
        <w:rPr>
          <w:sz w:val="24"/>
        </w:rPr>
        <w:t>/overovania</w:t>
      </w:r>
      <w:r w:rsidR="00A51B10" w:rsidRPr="00A51B10">
        <w:rPr>
          <w:sz w:val="24"/>
        </w:rPr>
        <w:t xml:space="preserve"> súvisiaceho s </w:t>
      </w:r>
      <w:r w:rsidR="00753DEC" w:rsidRPr="00753DEC">
        <w:rPr>
          <w:sz w:val="24"/>
        </w:rPr>
        <w:t>dodávaným tovarom, službami a stavebnými prácami</w:t>
      </w:r>
      <w:r w:rsidR="00753DEC">
        <w:rPr>
          <w:sz w:val="24"/>
        </w:rPr>
        <w:t xml:space="preserve"> </w:t>
      </w:r>
      <w:r w:rsidR="00753DEC" w:rsidRPr="00753DEC">
        <w:rPr>
          <w:sz w:val="24"/>
        </w:rPr>
        <w:t>do uplynutia lehôt podľa článku 7 odsek 7.2 zmluvy</w:t>
      </w:r>
      <w:r w:rsidR="00753DEC">
        <w:rPr>
          <w:sz w:val="24"/>
        </w:rPr>
        <w:t xml:space="preserve"> o nenávratnom finančnom príspevku (</w:t>
      </w:r>
      <w:r w:rsidR="00A51B10" w:rsidRPr="00A51B10">
        <w:rPr>
          <w:sz w:val="24"/>
        </w:rPr>
        <w:t>kedykoľvek počas platnosti a účinnosti príslušnej Zmluvy o poskytnutí nenávratného finančného príspevku uzavretej objednávateľom ako prijímateľom nenávratného finančného príspevku za účelom financovania predmetných Tovarov, Diela a Služieb, a to zo strany oprávnených osôb na výkon kontroly/auditu v zmysle príslušných právnych predpisov SR a EÚ, najmä zákona č. 528/2008 Z. z. o pomoci a podpore poskytovanej z fondov Európskej únie v znení neskorších predpisov a zákona č. 357/2015 Z. z. o finančnej kontrole a audite a o zmene a doplnení niektorých zákonov v znení neskorších predpisov a príslušnej Zmluvy o nenávratnom finančnom príspevku a jej príloh vrátane Všeobecných zmluvných podmienok pre také zmluvy a poskytnúť týmto orgánom riadne a včas všetku potrebnú súčinnosť</w:t>
      </w:r>
      <w:r w:rsidR="00753DEC">
        <w:rPr>
          <w:sz w:val="24"/>
        </w:rPr>
        <w:t>)</w:t>
      </w:r>
      <w:r w:rsidR="00A51B10" w:rsidRPr="00A51B10">
        <w:rPr>
          <w:sz w:val="24"/>
        </w:rPr>
        <w:t xml:space="preserve">. Porušenie tejto povinnosti </w:t>
      </w:r>
      <w:r w:rsidR="00A64EA8">
        <w:rPr>
          <w:sz w:val="24"/>
        </w:rPr>
        <w:t>predávajúceho</w:t>
      </w:r>
      <w:r w:rsidR="00A51B10" w:rsidRPr="00A51B10">
        <w:rPr>
          <w:sz w:val="24"/>
        </w:rPr>
        <w:t xml:space="preserve"> je podstatným porušením zmluvy, ktoré oprávňuje </w:t>
      </w:r>
      <w:r w:rsidR="00A64EA8">
        <w:rPr>
          <w:sz w:val="24"/>
        </w:rPr>
        <w:t>kupujúceho</w:t>
      </w:r>
      <w:r w:rsidR="00A51B10" w:rsidRPr="00A51B10">
        <w:rPr>
          <w:sz w:val="24"/>
        </w:rPr>
        <w:t xml:space="preserve"> od zmluvy odstúpiť.</w:t>
      </w:r>
    </w:p>
    <w:p w14:paraId="6DD0BC7C" w14:textId="77777777" w:rsidR="001E08E8" w:rsidRPr="00AD5D8A" w:rsidRDefault="001E08E8" w:rsidP="003078E2">
      <w:pPr>
        <w:tabs>
          <w:tab w:val="left" w:pos="426"/>
        </w:tabs>
        <w:autoSpaceDE w:val="0"/>
        <w:ind w:left="425" w:hanging="425"/>
        <w:jc w:val="both"/>
        <w:rPr>
          <w:sz w:val="24"/>
        </w:rPr>
      </w:pPr>
    </w:p>
    <w:p w14:paraId="7BDBC599" w14:textId="35DE17A6" w:rsidR="00715174" w:rsidRPr="00AD5D8A" w:rsidRDefault="001E08E8" w:rsidP="00715174">
      <w:pPr>
        <w:tabs>
          <w:tab w:val="left" w:pos="426"/>
        </w:tabs>
        <w:autoSpaceDE w:val="0"/>
        <w:ind w:left="425" w:hanging="425"/>
        <w:jc w:val="both"/>
        <w:rPr>
          <w:sz w:val="24"/>
        </w:rPr>
      </w:pPr>
      <w:r w:rsidRPr="00AD5D8A">
        <w:rPr>
          <w:sz w:val="24"/>
        </w:rPr>
        <w:lastRenderedPageBreak/>
        <w:t>9.3</w:t>
      </w:r>
      <w:r w:rsidRPr="00AD5D8A">
        <w:rPr>
          <w:sz w:val="24"/>
        </w:rPr>
        <w:tab/>
      </w:r>
      <w:r w:rsidR="00A64EA8">
        <w:rPr>
          <w:sz w:val="24"/>
        </w:rPr>
        <w:t>Predávajúci</w:t>
      </w:r>
      <w:r w:rsidR="0034160F" w:rsidRPr="00AD5D8A">
        <w:rPr>
          <w:sz w:val="24"/>
        </w:rPr>
        <w:t xml:space="preserve"> berie na vedomie, že </w:t>
      </w:r>
      <w:r w:rsidR="00A64EA8">
        <w:rPr>
          <w:sz w:val="24"/>
        </w:rPr>
        <w:t xml:space="preserve">kupujúci </w:t>
      </w:r>
      <w:r w:rsidR="0034160F" w:rsidRPr="00AD5D8A">
        <w:rPr>
          <w:sz w:val="24"/>
        </w:rPr>
        <w:t xml:space="preserve">má právo bez akýchkoľvek sankcií odstúpiť od zmluvy v prípade, kedy ešte nedošlo k plneniu zo zmluvy a </w:t>
      </w:r>
      <w:r w:rsidR="00BC58F3" w:rsidRPr="00BC58F3">
        <w:rPr>
          <w:sz w:val="24"/>
        </w:rPr>
        <w:t xml:space="preserve">výsledky finančnej kontroly Poskytovateľa neumožňujú financovanie výdavkov vzniknutých z </w:t>
      </w:r>
      <w:r w:rsidR="00650219">
        <w:rPr>
          <w:sz w:val="24"/>
        </w:rPr>
        <w:t>v</w:t>
      </w:r>
      <w:r w:rsidR="00BC58F3" w:rsidRPr="00BC58F3">
        <w:rPr>
          <w:sz w:val="24"/>
        </w:rPr>
        <w:t>erejného obstarávania</w:t>
      </w:r>
      <w:r w:rsidR="0034160F" w:rsidRPr="00AD5D8A">
        <w:rPr>
          <w:sz w:val="24"/>
        </w:rPr>
        <w:t>.</w:t>
      </w:r>
    </w:p>
    <w:p w14:paraId="393875CB" w14:textId="77777777" w:rsidR="00715174" w:rsidRPr="00AD5D8A" w:rsidRDefault="00715174" w:rsidP="00715174">
      <w:pPr>
        <w:tabs>
          <w:tab w:val="left" w:pos="426"/>
        </w:tabs>
        <w:autoSpaceDE w:val="0"/>
        <w:ind w:left="425" w:hanging="425"/>
        <w:jc w:val="both"/>
        <w:rPr>
          <w:sz w:val="24"/>
        </w:rPr>
      </w:pPr>
    </w:p>
    <w:p w14:paraId="460BC649" w14:textId="77777777" w:rsidR="00715174" w:rsidRPr="00AD5D8A" w:rsidRDefault="00715174" w:rsidP="00715174">
      <w:pPr>
        <w:tabs>
          <w:tab w:val="left" w:pos="426"/>
        </w:tabs>
        <w:autoSpaceDE w:val="0"/>
        <w:ind w:left="425" w:hanging="425"/>
        <w:jc w:val="both"/>
        <w:rPr>
          <w:sz w:val="24"/>
        </w:rPr>
      </w:pPr>
      <w:r w:rsidRPr="00AD5D8A">
        <w:rPr>
          <w:sz w:val="24"/>
        </w:rPr>
        <w:t>9.4</w:t>
      </w:r>
      <w:r w:rsidRPr="00AD5D8A">
        <w:rPr>
          <w:sz w:val="24"/>
        </w:rPr>
        <w:tab/>
      </w:r>
      <w:r w:rsidR="0034160F" w:rsidRPr="00AD5D8A">
        <w:rPr>
          <w:sz w:val="24"/>
        </w:rPr>
        <w:t xml:space="preserve">Zmluvné strany sa zaväzujú rešpektovať všetky prípadné podmienky poskytovateľa príspevku a pokiaľ bude potrebné upraviť niektoré body tejto zmluvy, tak poskytnú potrebnú súčinnosť a zaväzujú sa uzavrieť dodatok zohľadňujúci požadované zmeny. </w:t>
      </w:r>
    </w:p>
    <w:p w14:paraId="4CC2BAAE" w14:textId="77777777" w:rsidR="00715174" w:rsidRPr="00AD5D8A" w:rsidRDefault="00715174" w:rsidP="00715174">
      <w:pPr>
        <w:tabs>
          <w:tab w:val="left" w:pos="426"/>
        </w:tabs>
        <w:autoSpaceDE w:val="0"/>
        <w:ind w:left="425" w:hanging="425"/>
        <w:jc w:val="both"/>
        <w:rPr>
          <w:sz w:val="24"/>
        </w:rPr>
      </w:pPr>
    </w:p>
    <w:p w14:paraId="65808F15" w14:textId="77777777" w:rsidR="00715174" w:rsidRPr="00AD5D8A" w:rsidRDefault="00715174" w:rsidP="00715174">
      <w:pPr>
        <w:tabs>
          <w:tab w:val="left" w:pos="426"/>
        </w:tabs>
        <w:autoSpaceDE w:val="0"/>
        <w:ind w:left="425" w:hanging="425"/>
        <w:jc w:val="both"/>
        <w:rPr>
          <w:sz w:val="24"/>
        </w:rPr>
      </w:pPr>
      <w:r w:rsidRPr="00AD5D8A">
        <w:rPr>
          <w:sz w:val="24"/>
        </w:rPr>
        <w:t>9.5</w:t>
      </w:r>
      <w:r w:rsidRPr="00AD5D8A">
        <w:rPr>
          <w:sz w:val="24"/>
        </w:rPr>
        <w:tab/>
      </w:r>
      <w:r w:rsidR="0034160F" w:rsidRPr="00AD5D8A">
        <w:rPr>
          <w:sz w:val="24"/>
        </w:rPr>
        <w:t>Zmluvné strany sa budú riadiť, ak nie je v tejto zmluve uvedené inak, ustanoveniami Obchodného zákonníka.</w:t>
      </w:r>
    </w:p>
    <w:p w14:paraId="0FFE0BB9" w14:textId="77777777" w:rsidR="00715174" w:rsidRPr="00AD5D8A" w:rsidRDefault="00715174" w:rsidP="00715174">
      <w:pPr>
        <w:tabs>
          <w:tab w:val="left" w:pos="426"/>
        </w:tabs>
        <w:autoSpaceDE w:val="0"/>
        <w:ind w:left="425" w:hanging="425"/>
        <w:jc w:val="both"/>
        <w:rPr>
          <w:sz w:val="24"/>
        </w:rPr>
      </w:pPr>
    </w:p>
    <w:p w14:paraId="20146BAF" w14:textId="77777777" w:rsidR="00715174" w:rsidRPr="00AD5D8A" w:rsidRDefault="00715174" w:rsidP="00715174">
      <w:pPr>
        <w:tabs>
          <w:tab w:val="left" w:pos="426"/>
        </w:tabs>
        <w:autoSpaceDE w:val="0"/>
        <w:ind w:left="425" w:hanging="425"/>
        <w:jc w:val="both"/>
        <w:rPr>
          <w:sz w:val="24"/>
        </w:rPr>
      </w:pPr>
      <w:r w:rsidRPr="00AD5D8A">
        <w:rPr>
          <w:sz w:val="24"/>
        </w:rPr>
        <w:t>9.6</w:t>
      </w:r>
      <w:r w:rsidRPr="00AD5D8A">
        <w:rPr>
          <w:sz w:val="24"/>
        </w:rPr>
        <w:tab/>
        <w:t>Ktorákoľvek zo zmluvných strán je oprávnená navrhnúť zmenu alebo dodatok k tejto zmluve písomnou formou, ktoré budú platné ak budú riadne potvrdené a podpísané oprávnenými zástupcami oboch strán. Dodatky sa očíslujú podľa poradia. Uzatvorenie akéhokoľvek dodatku k tejto zmluve nesmie byť v rozpore so zákonom o verejnom obstarávaní v platnom znení.</w:t>
      </w:r>
    </w:p>
    <w:p w14:paraId="4A73EA3F" w14:textId="77777777" w:rsidR="00715174" w:rsidRPr="00AD5D8A" w:rsidRDefault="00715174" w:rsidP="00715174">
      <w:pPr>
        <w:tabs>
          <w:tab w:val="left" w:pos="426"/>
        </w:tabs>
        <w:autoSpaceDE w:val="0"/>
        <w:ind w:left="425" w:hanging="425"/>
        <w:jc w:val="both"/>
        <w:rPr>
          <w:sz w:val="24"/>
        </w:rPr>
      </w:pPr>
    </w:p>
    <w:p w14:paraId="5BEE4C46" w14:textId="77777777" w:rsidR="00715174" w:rsidRPr="00AD5D8A" w:rsidRDefault="00715174" w:rsidP="00715174">
      <w:pPr>
        <w:tabs>
          <w:tab w:val="left" w:pos="426"/>
        </w:tabs>
        <w:autoSpaceDE w:val="0"/>
        <w:ind w:left="425" w:hanging="425"/>
        <w:jc w:val="both"/>
        <w:rPr>
          <w:sz w:val="24"/>
        </w:rPr>
      </w:pPr>
      <w:r w:rsidRPr="00AD5D8A">
        <w:rPr>
          <w:sz w:val="24"/>
        </w:rPr>
        <w:t>9.7</w:t>
      </w:r>
      <w:r w:rsidRPr="00AD5D8A">
        <w:rPr>
          <w:sz w:val="24"/>
        </w:rPr>
        <w:tab/>
        <w:t>Záväzky vyplývajúce z tejto zmluvy zanikajú ich včasným a riadnym splnením.</w:t>
      </w:r>
    </w:p>
    <w:p w14:paraId="5FF10E04" w14:textId="77777777" w:rsidR="00715174" w:rsidRPr="00AD5D8A" w:rsidRDefault="00715174" w:rsidP="00715174">
      <w:pPr>
        <w:tabs>
          <w:tab w:val="left" w:pos="426"/>
        </w:tabs>
        <w:autoSpaceDE w:val="0"/>
        <w:ind w:left="425" w:hanging="425"/>
        <w:jc w:val="both"/>
        <w:rPr>
          <w:sz w:val="24"/>
        </w:rPr>
      </w:pPr>
    </w:p>
    <w:p w14:paraId="3DB3A192" w14:textId="77777777" w:rsidR="00980D11" w:rsidRPr="00AD5D8A" w:rsidRDefault="00715174" w:rsidP="00980D11">
      <w:pPr>
        <w:tabs>
          <w:tab w:val="left" w:pos="426"/>
        </w:tabs>
        <w:autoSpaceDE w:val="0"/>
        <w:ind w:left="425" w:hanging="425"/>
        <w:jc w:val="both"/>
        <w:rPr>
          <w:sz w:val="24"/>
        </w:rPr>
      </w:pPr>
      <w:r w:rsidRPr="00AD5D8A">
        <w:rPr>
          <w:sz w:val="24"/>
        </w:rPr>
        <w:t>9.8</w:t>
      </w:r>
      <w:r w:rsidRPr="00AD5D8A">
        <w:rPr>
          <w:sz w:val="24"/>
        </w:rPr>
        <w:tab/>
      </w:r>
      <w:r w:rsidR="0034160F" w:rsidRPr="00AD5D8A">
        <w:rPr>
          <w:sz w:val="24"/>
        </w:rPr>
        <w:t>Zmluvné strany vyhlasujú, že zmluvu uzavreli slobodne, zmluva nebola uzavretá v tiesni, za nápadne nevýhodných podmienok, zmluvu si prečítali, jej obsahu rozumejú a na znak súhlasu s celým jej obsahom zmluvu podpisujú.</w:t>
      </w:r>
    </w:p>
    <w:p w14:paraId="2F4A2A05" w14:textId="77777777" w:rsidR="00715174" w:rsidRPr="00AD5D8A" w:rsidRDefault="00715174" w:rsidP="00715174">
      <w:pPr>
        <w:tabs>
          <w:tab w:val="left" w:pos="426"/>
        </w:tabs>
        <w:autoSpaceDE w:val="0"/>
        <w:ind w:left="425" w:hanging="425"/>
        <w:jc w:val="both"/>
        <w:rPr>
          <w:sz w:val="24"/>
        </w:rPr>
      </w:pPr>
    </w:p>
    <w:p w14:paraId="4B3ABC56" w14:textId="77777777" w:rsidR="00980D11" w:rsidRPr="00AD5D8A" w:rsidRDefault="00715174" w:rsidP="00715174">
      <w:pPr>
        <w:tabs>
          <w:tab w:val="left" w:pos="426"/>
        </w:tabs>
        <w:autoSpaceDE w:val="0"/>
        <w:ind w:left="425" w:hanging="425"/>
        <w:jc w:val="both"/>
        <w:rPr>
          <w:sz w:val="24"/>
        </w:rPr>
      </w:pPr>
      <w:r w:rsidRPr="00AD5D8A">
        <w:rPr>
          <w:sz w:val="24"/>
        </w:rPr>
        <w:t>9.9</w:t>
      </w:r>
      <w:r w:rsidRPr="00AD5D8A">
        <w:rPr>
          <w:sz w:val="24"/>
        </w:rPr>
        <w:tab/>
      </w:r>
      <w:r w:rsidR="0034160F" w:rsidRPr="00AD5D8A">
        <w:rPr>
          <w:sz w:val="24"/>
        </w:rPr>
        <w:t>Zmluva je vyhotovená v 4 exemplároch, z ktorých 3 exempláre obdrží objednávateľ</w:t>
      </w:r>
      <w:r w:rsidR="00A64EA8">
        <w:rPr>
          <w:sz w:val="24"/>
        </w:rPr>
        <w:t>/kupujúci</w:t>
      </w:r>
      <w:r w:rsidR="0034160F" w:rsidRPr="00AD5D8A">
        <w:rPr>
          <w:sz w:val="24"/>
        </w:rPr>
        <w:t xml:space="preserve"> a 1 exemplár dodávateľ</w:t>
      </w:r>
      <w:r w:rsidR="00A64EA8">
        <w:rPr>
          <w:sz w:val="24"/>
        </w:rPr>
        <w:t>/predávajúci.</w:t>
      </w:r>
    </w:p>
    <w:p w14:paraId="275803C3" w14:textId="77777777" w:rsidR="00980D11" w:rsidRPr="00AD5D8A" w:rsidRDefault="00980D11" w:rsidP="00715174">
      <w:pPr>
        <w:tabs>
          <w:tab w:val="left" w:pos="426"/>
        </w:tabs>
        <w:autoSpaceDE w:val="0"/>
        <w:ind w:left="425" w:hanging="425"/>
        <w:jc w:val="both"/>
        <w:rPr>
          <w:sz w:val="24"/>
        </w:rPr>
      </w:pPr>
    </w:p>
    <w:p w14:paraId="6C8C45DD" w14:textId="77777777" w:rsidR="00650219" w:rsidRDefault="00980D11" w:rsidP="00715174">
      <w:pPr>
        <w:tabs>
          <w:tab w:val="left" w:pos="426"/>
        </w:tabs>
        <w:autoSpaceDE w:val="0"/>
        <w:ind w:left="425" w:hanging="425"/>
        <w:jc w:val="both"/>
        <w:rPr>
          <w:sz w:val="24"/>
        </w:rPr>
      </w:pPr>
      <w:r w:rsidRPr="00AD5D8A">
        <w:rPr>
          <w:sz w:val="24"/>
        </w:rPr>
        <w:t xml:space="preserve">9.10 </w:t>
      </w:r>
      <w:r w:rsidR="00715174" w:rsidRPr="00AD5D8A">
        <w:rPr>
          <w:sz w:val="24"/>
        </w:rPr>
        <w:t>Neoddeliteľnou súčasťou tejto zmluvy je</w:t>
      </w:r>
      <w:r w:rsidR="00650219">
        <w:rPr>
          <w:sz w:val="24"/>
        </w:rPr>
        <w:t>:</w:t>
      </w:r>
    </w:p>
    <w:p w14:paraId="7695257B" w14:textId="7641AB08" w:rsidR="00715174" w:rsidRDefault="00650219" w:rsidP="00715174">
      <w:pPr>
        <w:tabs>
          <w:tab w:val="left" w:pos="426"/>
        </w:tabs>
        <w:autoSpaceDE w:val="0"/>
        <w:ind w:left="425" w:hanging="425"/>
        <w:jc w:val="both"/>
        <w:rPr>
          <w:bCs/>
          <w:sz w:val="24"/>
          <w:lang w:val="pl-PL"/>
        </w:rPr>
      </w:pPr>
      <w:r>
        <w:rPr>
          <w:sz w:val="24"/>
        </w:rPr>
        <w:tab/>
        <w:t>-</w:t>
      </w:r>
      <w:r w:rsidR="00715174" w:rsidRPr="00AD5D8A">
        <w:rPr>
          <w:sz w:val="24"/>
        </w:rPr>
        <w:t xml:space="preserve"> </w:t>
      </w:r>
      <w:r>
        <w:rPr>
          <w:sz w:val="24"/>
        </w:rPr>
        <w:t xml:space="preserve">príloha č.1 </w:t>
      </w:r>
      <w:r w:rsidR="00715174" w:rsidRPr="00AD5D8A">
        <w:rPr>
          <w:sz w:val="24"/>
        </w:rPr>
        <w:t xml:space="preserve">ocenený </w:t>
      </w:r>
      <w:r w:rsidR="00AC663E" w:rsidRPr="00AD5D8A">
        <w:rPr>
          <w:sz w:val="24"/>
        </w:rPr>
        <w:t>Výkaz výmer - Rozpočet</w:t>
      </w:r>
      <w:r w:rsidR="00715174" w:rsidRPr="00AD5D8A">
        <w:rPr>
          <w:sz w:val="24"/>
        </w:rPr>
        <w:t xml:space="preserve"> z ponuky z verejného obstarávania</w:t>
      </w:r>
      <w:r w:rsidR="00F97BBF">
        <w:rPr>
          <w:sz w:val="24"/>
        </w:rPr>
        <w:t xml:space="preserve"> </w:t>
      </w:r>
      <w:r w:rsidR="00F97BBF" w:rsidRPr="00F97BBF">
        <w:rPr>
          <w:sz w:val="24"/>
        </w:rPr>
        <w:t>v listinnej a elektronickej podobe vo formáte excel</w:t>
      </w:r>
      <w:r>
        <w:rPr>
          <w:bCs/>
          <w:sz w:val="24"/>
          <w:lang w:val="pl-PL"/>
        </w:rPr>
        <w:t>,</w:t>
      </w:r>
    </w:p>
    <w:p w14:paraId="504B4CB7" w14:textId="3E8075A3" w:rsidR="00650219" w:rsidRPr="00AD5D8A" w:rsidRDefault="00650219" w:rsidP="00715174">
      <w:pPr>
        <w:tabs>
          <w:tab w:val="left" w:pos="426"/>
        </w:tabs>
        <w:autoSpaceDE w:val="0"/>
        <w:ind w:left="425" w:hanging="425"/>
        <w:jc w:val="both"/>
        <w:rPr>
          <w:sz w:val="24"/>
        </w:rPr>
      </w:pPr>
      <w:r>
        <w:rPr>
          <w:bCs/>
          <w:sz w:val="24"/>
          <w:lang w:val="pl-PL"/>
        </w:rPr>
        <w:tab/>
        <w:t xml:space="preserve">- príloha č.2 </w:t>
      </w:r>
      <w:r w:rsidR="00DF005B">
        <w:rPr>
          <w:sz w:val="24"/>
        </w:rPr>
        <w:t xml:space="preserve">vyplnená a </w:t>
      </w:r>
      <w:r w:rsidR="00DF005B" w:rsidRPr="00AD5D8A">
        <w:rPr>
          <w:sz w:val="24"/>
        </w:rPr>
        <w:t>ocenen</w:t>
      </w:r>
      <w:r w:rsidR="00DF005B">
        <w:rPr>
          <w:sz w:val="24"/>
        </w:rPr>
        <w:t>á</w:t>
      </w:r>
      <w:r w:rsidR="00DF005B" w:rsidRPr="00AD5D8A">
        <w:rPr>
          <w:sz w:val="24"/>
        </w:rPr>
        <w:t xml:space="preserve"> návratk</w:t>
      </w:r>
      <w:r w:rsidR="00DF005B">
        <w:rPr>
          <w:sz w:val="24"/>
        </w:rPr>
        <w:t>a</w:t>
      </w:r>
      <w:r w:rsidR="00DF005B" w:rsidRPr="00AD5D8A">
        <w:rPr>
          <w:sz w:val="24"/>
        </w:rPr>
        <w:t xml:space="preserve"> z verejného obstarávania</w:t>
      </w:r>
    </w:p>
    <w:p w14:paraId="52CBD120" w14:textId="4078541F" w:rsidR="001E08E8" w:rsidRDefault="001E08E8" w:rsidP="00715174">
      <w:pPr>
        <w:tabs>
          <w:tab w:val="left" w:pos="426"/>
        </w:tabs>
        <w:autoSpaceDE w:val="0"/>
        <w:ind w:left="425" w:hanging="425"/>
        <w:jc w:val="both"/>
        <w:rPr>
          <w:sz w:val="24"/>
        </w:rPr>
      </w:pPr>
    </w:p>
    <w:p w14:paraId="633FEF51" w14:textId="77777777" w:rsidR="00DF005B" w:rsidRPr="00AD5D8A" w:rsidRDefault="00DF005B" w:rsidP="00715174">
      <w:pPr>
        <w:tabs>
          <w:tab w:val="left" w:pos="426"/>
        </w:tabs>
        <w:autoSpaceDE w:val="0"/>
        <w:ind w:left="425" w:hanging="425"/>
        <w:jc w:val="both"/>
        <w:rPr>
          <w:sz w:val="24"/>
        </w:rPr>
      </w:pPr>
    </w:p>
    <w:p w14:paraId="702292C3" w14:textId="2BEAAC34" w:rsidR="00383D31" w:rsidRDefault="00383D31" w:rsidP="00715174">
      <w:pPr>
        <w:tabs>
          <w:tab w:val="left" w:pos="426"/>
        </w:tabs>
        <w:autoSpaceDE w:val="0"/>
        <w:jc w:val="both"/>
        <w:rPr>
          <w:sz w:val="24"/>
        </w:rPr>
      </w:pPr>
    </w:p>
    <w:p w14:paraId="64DD1B68" w14:textId="77777777" w:rsidR="00DF005B" w:rsidRPr="00AD5D8A" w:rsidRDefault="00DF005B" w:rsidP="00715174">
      <w:pPr>
        <w:tabs>
          <w:tab w:val="left" w:pos="426"/>
        </w:tabs>
        <w:autoSpaceDE w:val="0"/>
        <w:jc w:val="both"/>
        <w:rPr>
          <w:sz w:val="24"/>
        </w:rPr>
      </w:pPr>
    </w:p>
    <w:tbl>
      <w:tblPr>
        <w:tblW w:w="9622" w:type="dxa"/>
        <w:tblLayout w:type="fixed"/>
        <w:tblLook w:val="0000" w:firstRow="0" w:lastRow="0" w:firstColumn="0" w:lastColumn="0" w:noHBand="0" w:noVBand="0"/>
      </w:tblPr>
      <w:tblGrid>
        <w:gridCol w:w="4811"/>
        <w:gridCol w:w="4811"/>
      </w:tblGrid>
      <w:tr w:rsidR="001E08E8" w:rsidRPr="00AD5D8A" w14:paraId="3EEED3FB" w14:textId="77777777" w:rsidTr="00A64EA8">
        <w:tc>
          <w:tcPr>
            <w:tcW w:w="4811" w:type="dxa"/>
          </w:tcPr>
          <w:p w14:paraId="79653062" w14:textId="77777777" w:rsidR="001E08E8" w:rsidRPr="00AD5D8A" w:rsidRDefault="00715174">
            <w:pPr>
              <w:autoSpaceDE w:val="0"/>
              <w:snapToGrid w:val="0"/>
              <w:rPr>
                <w:sz w:val="24"/>
                <w:szCs w:val="18"/>
              </w:rPr>
            </w:pPr>
            <w:r w:rsidRPr="00AD5D8A">
              <w:rPr>
                <w:sz w:val="24"/>
                <w:szCs w:val="18"/>
              </w:rPr>
              <w:t>V.............................</w:t>
            </w:r>
            <w:r w:rsidR="001E08E8" w:rsidRPr="00AD5D8A">
              <w:rPr>
                <w:sz w:val="24"/>
                <w:szCs w:val="18"/>
              </w:rPr>
              <w:t>, dňa: ...............</w:t>
            </w:r>
          </w:p>
          <w:p w14:paraId="39FE0F05" w14:textId="77777777" w:rsidR="001E08E8" w:rsidRPr="00AD5D8A" w:rsidRDefault="001E08E8">
            <w:pPr>
              <w:autoSpaceDE w:val="0"/>
              <w:rPr>
                <w:sz w:val="24"/>
                <w:szCs w:val="18"/>
              </w:rPr>
            </w:pPr>
          </w:p>
        </w:tc>
        <w:tc>
          <w:tcPr>
            <w:tcW w:w="4811" w:type="dxa"/>
          </w:tcPr>
          <w:p w14:paraId="6293108D" w14:textId="36913EFC" w:rsidR="001E08E8" w:rsidRPr="00AD5D8A" w:rsidRDefault="0034160F" w:rsidP="0099470D">
            <w:pPr>
              <w:autoSpaceDE w:val="0"/>
              <w:snapToGrid w:val="0"/>
              <w:rPr>
                <w:sz w:val="24"/>
                <w:szCs w:val="18"/>
              </w:rPr>
            </w:pPr>
            <w:r w:rsidRPr="00AD5D8A">
              <w:rPr>
                <w:sz w:val="24"/>
                <w:szCs w:val="18"/>
              </w:rPr>
              <w:t xml:space="preserve">V </w:t>
            </w:r>
            <w:r w:rsidR="00FB786A">
              <w:rPr>
                <w:sz w:val="24"/>
                <w:szCs w:val="18"/>
              </w:rPr>
              <w:t>Humennom</w:t>
            </w:r>
            <w:r w:rsidR="001E08E8" w:rsidRPr="00AD5D8A">
              <w:rPr>
                <w:sz w:val="24"/>
                <w:szCs w:val="18"/>
              </w:rPr>
              <w:t>, dňa: ...............</w:t>
            </w:r>
          </w:p>
        </w:tc>
      </w:tr>
      <w:tr w:rsidR="001E08E8" w:rsidRPr="00AD5D8A" w14:paraId="13BFA3AD" w14:textId="77777777" w:rsidTr="00A64EA8">
        <w:tc>
          <w:tcPr>
            <w:tcW w:w="4811" w:type="dxa"/>
          </w:tcPr>
          <w:p w14:paraId="29AB2EE5" w14:textId="77777777" w:rsidR="001E08E8" w:rsidRDefault="00715174">
            <w:pPr>
              <w:autoSpaceDE w:val="0"/>
              <w:snapToGrid w:val="0"/>
              <w:rPr>
                <w:sz w:val="24"/>
                <w:szCs w:val="18"/>
              </w:rPr>
            </w:pPr>
            <w:r w:rsidRPr="00AD5D8A">
              <w:rPr>
                <w:sz w:val="24"/>
                <w:szCs w:val="18"/>
              </w:rPr>
              <w:t>Predávajúci</w:t>
            </w:r>
            <w:r w:rsidR="001E08E8" w:rsidRPr="00AD5D8A">
              <w:rPr>
                <w:sz w:val="24"/>
                <w:szCs w:val="18"/>
              </w:rPr>
              <w:t>:</w:t>
            </w:r>
          </w:p>
          <w:p w14:paraId="64EFED16" w14:textId="361A73C5" w:rsidR="00DF005B" w:rsidRDefault="00DF005B">
            <w:pPr>
              <w:autoSpaceDE w:val="0"/>
              <w:snapToGrid w:val="0"/>
              <w:rPr>
                <w:sz w:val="24"/>
                <w:szCs w:val="18"/>
              </w:rPr>
            </w:pPr>
          </w:p>
          <w:p w14:paraId="2FD81ACB" w14:textId="77777777" w:rsidR="00DF005B" w:rsidRDefault="00DF005B">
            <w:pPr>
              <w:autoSpaceDE w:val="0"/>
              <w:snapToGrid w:val="0"/>
              <w:rPr>
                <w:sz w:val="24"/>
                <w:szCs w:val="18"/>
              </w:rPr>
            </w:pPr>
          </w:p>
          <w:p w14:paraId="1F29FB28" w14:textId="2894E594" w:rsidR="00DF005B" w:rsidRDefault="00DF005B">
            <w:pPr>
              <w:autoSpaceDE w:val="0"/>
              <w:snapToGrid w:val="0"/>
              <w:rPr>
                <w:sz w:val="24"/>
                <w:szCs w:val="18"/>
              </w:rPr>
            </w:pPr>
          </w:p>
          <w:p w14:paraId="73383382" w14:textId="4E1CECC6" w:rsidR="00DF005B" w:rsidRDefault="00DF005B">
            <w:pPr>
              <w:autoSpaceDE w:val="0"/>
              <w:snapToGrid w:val="0"/>
              <w:rPr>
                <w:sz w:val="24"/>
                <w:szCs w:val="18"/>
              </w:rPr>
            </w:pPr>
          </w:p>
          <w:p w14:paraId="46B44D28" w14:textId="77777777" w:rsidR="00DF005B" w:rsidRDefault="00DF005B">
            <w:pPr>
              <w:autoSpaceDE w:val="0"/>
              <w:snapToGrid w:val="0"/>
              <w:rPr>
                <w:sz w:val="24"/>
                <w:szCs w:val="18"/>
              </w:rPr>
            </w:pPr>
          </w:p>
          <w:p w14:paraId="636753E2" w14:textId="77777777" w:rsidR="00DF005B" w:rsidRDefault="00DF005B" w:rsidP="00DF005B">
            <w:pPr>
              <w:autoSpaceDE w:val="0"/>
              <w:snapToGrid w:val="0"/>
              <w:rPr>
                <w:sz w:val="24"/>
                <w:szCs w:val="18"/>
              </w:rPr>
            </w:pPr>
            <w:r>
              <w:rPr>
                <w:sz w:val="24"/>
                <w:szCs w:val="18"/>
              </w:rPr>
              <w:t>................................................</w:t>
            </w:r>
          </w:p>
          <w:p w14:paraId="6B470718" w14:textId="3E652673" w:rsidR="00DF005B" w:rsidRPr="00AD5D8A" w:rsidRDefault="00DF005B" w:rsidP="00DF005B">
            <w:pPr>
              <w:autoSpaceDE w:val="0"/>
              <w:snapToGrid w:val="0"/>
              <w:rPr>
                <w:sz w:val="24"/>
                <w:szCs w:val="18"/>
              </w:rPr>
            </w:pPr>
          </w:p>
        </w:tc>
        <w:tc>
          <w:tcPr>
            <w:tcW w:w="4811" w:type="dxa"/>
          </w:tcPr>
          <w:p w14:paraId="1EE8056D" w14:textId="6C819D7B" w:rsidR="001E08E8" w:rsidRDefault="00715174">
            <w:pPr>
              <w:autoSpaceDE w:val="0"/>
              <w:snapToGrid w:val="0"/>
              <w:rPr>
                <w:sz w:val="24"/>
                <w:szCs w:val="18"/>
              </w:rPr>
            </w:pPr>
            <w:r w:rsidRPr="00AD5D8A">
              <w:rPr>
                <w:sz w:val="24"/>
              </w:rPr>
              <w:t>Kupujúci</w:t>
            </w:r>
            <w:r w:rsidR="001E08E8" w:rsidRPr="00AD5D8A">
              <w:rPr>
                <w:sz w:val="24"/>
                <w:szCs w:val="18"/>
              </w:rPr>
              <w:t xml:space="preserve">: </w:t>
            </w:r>
          </w:p>
          <w:p w14:paraId="43836813" w14:textId="1088A980" w:rsidR="00DF005B" w:rsidRDefault="00DF005B">
            <w:pPr>
              <w:autoSpaceDE w:val="0"/>
              <w:snapToGrid w:val="0"/>
              <w:rPr>
                <w:sz w:val="24"/>
                <w:szCs w:val="18"/>
              </w:rPr>
            </w:pPr>
          </w:p>
          <w:p w14:paraId="65DB5F7A" w14:textId="77777777" w:rsidR="00DF005B" w:rsidRDefault="00DF005B">
            <w:pPr>
              <w:autoSpaceDE w:val="0"/>
              <w:snapToGrid w:val="0"/>
              <w:rPr>
                <w:sz w:val="24"/>
                <w:szCs w:val="18"/>
              </w:rPr>
            </w:pPr>
          </w:p>
          <w:p w14:paraId="52B480EE" w14:textId="71C30B44" w:rsidR="00DF005B" w:rsidRDefault="00DF005B">
            <w:pPr>
              <w:autoSpaceDE w:val="0"/>
              <w:snapToGrid w:val="0"/>
              <w:rPr>
                <w:sz w:val="24"/>
                <w:szCs w:val="18"/>
              </w:rPr>
            </w:pPr>
          </w:p>
          <w:p w14:paraId="6294239E" w14:textId="68273E3C" w:rsidR="00DF005B" w:rsidRDefault="00DF005B">
            <w:pPr>
              <w:autoSpaceDE w:val="0"/>
              <w:snapToGrid w:val="0"/>
              <w:rPr>
                <w:sz w:val="24"/>
                <w:szCs w:val="18"/>
              </w:rPr>
            </w:pPr>
          </w:p>
          <w:p w14:paraId="448B7BD5" w14:textId="77777777" w:rsidR="00DF005B" w:rsidRDefault="00DF005B">
            <w:pPr>
              <w:autoSpaceDE w:val="0"/>
              <w:snapToGrid w:val="0"/>
              <w:rPr>
                <w:sz w:val="24"/>
                <w:szCs w:val="18"/>
              </w:rPr>
            </w:pPr>
          </w:p>
          <w:p w14:paraId="64E3FE2C" w14:textId="756C1454" w:rsidR="00DF005B" w:rsidRDefault="00DF005B">
            <w:pPr>
              <w:autoSpaceDE w:val="0"/>
              <w:snapToGrid w:val="0"/>
              <w:rPr>
                <w:sz w:val="24"/>
                <w:szCs w:val="18"/>
              </w:rPr>
            </w:pPr>
            <w:r>
              <w:rPr>
                <w:sz w:val="24"/>
                <w:szCs w:val="18"/>
              </w:rPr>
              <w:t>................................................</w:t>
            </w:r>
          </w:p>
          <w:p w14:paraId="6334012A" w14:textId="2598A9AB" w:rsidR="00DF005B" w:rsidRPr="00AD5D8A" w:rsidRDefault="00DF005B">
            <w:pPr>
              <w:autoSpaceDE w:val="0"/>
              <w:snapToGrid w:val="0"/>
              <w:rPr>
                <w:sz w:val="24"/>
                <w:szCs w:val="18"/>
              </w:rPr>
            </w:pPr>
            <w:r w:rsidRPr="001B7D61">
              <w:rPr>
                <w:rFonts w:eastAsia="Calibri"/>
                <w:color w:val="000000"/>
                <w:sz w:val="24"/>
              </w:rPr>
              <w:t>Ing. Štefan Gačko</w:t>
            </w:r>
            <w:r>
              <w:rPr>
                <w:rFonts w:eastAsia="Calibri"/>
                <w:color w:val="000000"/>
                <w:sz w:val="24"/>
              </w:rPr>
              <w:t>, konateľ</w:t>
            </w:r>
          </w:p>
          <w:p w14:paraId="4624FB0B" w14:textId="77777777" w:rsidR="001E08E8" w:rsidRPr="00AD5D8A" w:rsidRDefault="001E08E8">
            <w:pPr>
              <w:autoSpaceDE w:val="0"/>
              <w:rPr>
                <w:sz w:val="24"/>
                <w:szCs w:val="18"/>
              </w:rPr>
            </w:pPr>
          </w:p>
        </w:tc>
      </w:tr>
    </w:tbl>
    <w:p w14:paraId="39F6CCAF" w14:textId="77777777" w:rsidR="001E08E8" w:rsidRPr="00AD5D8A" w:rsidRDefault="001E08E8" w:rsidP="004B11B8">
      <w:pPr>
        <w:tabs>
          <w:tab w:val="left" w:pos="426"/>
        </w:tabs>
        <w:autoSpaceDE w:val="0"/>
        <w:ind w:left="425" w:hanging="425"/>
        <w:jc w:val="both"/>
        <w:rPr>
          <w:sz w:val="24"/>
        </w:rPr>
      </w:pPr>
    </w:p>
    <w:sectPr w:rsidR="001E08E8" w:rsidRPr="00AD5D8A" w:rsidSect="00BB17FB">
      <w:footerReference w:type="default" r:id="rId8"/>
      <w:headerReference w:type="first" r:id="rId9"/>
      <w:footerReference w:type="first" r:id="rId10"/>
      <w:pgSz w:w="12240" w:h="15840" w:code="1"/>
      <w:pgMar w:top="992" w:right="1418" w:bottom="851" w:left="1418" w:header="720" w:footer="1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6C01" w14:textId="77777777" w:rsidR="002B3825" w:rsidRDefault="002B3825">
      <w:r>
        <w:separator/>
      </w:r>
    </w:p>
  </w:endnote>
  <w:endnote w:type="continuationSeparator" w:id="0">
    <w:p w14:paraId="0B7836CB" w14:textId="77777777" w:rsidR="002B3825" w:rsidRDefault="002B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BoldMT">
    <w:altName w:val="Arial"/>
    <w:charset w:val="EE"/>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4EE0" w14:textId="77777777" w:rsidR="0034160F" w:rsidRPr="0034160F" w:rsidRDefault="0034160F">
    <w:pPr>
      <w:pStyle w:val="Pta"/>
      <w:jc w:val="right"/>
      <w:rPr>
        <w:sz w:val="20"/>
        <w:szCs w:val="20"/>
      </w:rPr>
    </w:pPr>
    <w:r w:rsidRPr="0034160F">
      <w:rPr>
        <w:sz w:val="20"/>
        <w:szCs w:val="20"/>
        <w:lang w:val="sk-SK"/>
      </w:rPr>
      <w:t xml:space="preserve">Strana </w:t>
    </w:r>
    <w:r w:rsidRPr="0034160F">
      <w:rPr>
        <w:bCs/>
        <w:sz w:val="20"/>
        <w:szCs w:val="20"/>
      </w:rPr>
      <w:fldChar w:fldCharType="begin"/>
    </w:r>
    <w:r w:rsidRPr="0034160F">
      <w:rPr>
        <w:bCs/>
        <w:sz w:val="20"/>
        <w:szCs w:val="20"/>
      </w:rPr>
      <w:instrText>PAGE</w:instrText>
    </w:r>
    <w:r w:rsidRPr="0034160F">
      <w:rPr>
        <w:bCs/>
        <w:sz w:val="20"/>
        <w:szCs w:val="20"/>
      </w:rPr>
      <w:fldChar w:fldCharType="separate"/>
    </w:r>
    <w:r w:rsidR="000A0C46">
      <w:rPr>
        <w:bCs/>
        <w:noProof/>
        <w:sz w:val="20"/>
        <w:szCs w:val="20"/>
      </w:rPr>
      <w:t>3</w:t>
    </w:r>
    <w:r w:rsidRPr="0034160F">
      <w:rPr>
        <w:bCs/>
        <w:sz w:val="20"/>
        <w:szCs w:val="20"/>
      </w:rPr>
      <w:fldChar w:fldCharType="end"/>
    </w:r>
    <w:r w:rsidRPr="0034160F">
      <w:rPr>
        <w:sz w:val="20"/>
        <w:szCs w:val="20"/>
        <w:lang w:val="sk-SK"/>
      </w:rPr>
      <w:t xml:space="preserve"> z </w:t>
    </w:r>
    <w:r w:rsidRPr="0034160F">
      <w:rPr>
        <w:bCs/>
        <w:sz w:val="20"/>
        <w:szCs w:val="20"/>
      </w:rPr>
      <w:fldChar w:fldCharType="begin"/>
    </w:r>
    <w:r w:rsidRPr="0034160F">
      <w:rPr>
        <w:bCs/>
        <w:sz w:val="20"/>
        <w:szCs w:val="20"/>
      </w:rPr>
      <w:instrText>NUMPAGES</w:instrText>
    </w:r>
    <w:r w:rsidRPr="0034160F">
      <w:rPr>
        <w:bCs/>
        <w:sz w:val="20"/>
        <w:szCs w:val="20"/>
      </w:rPr>
      <w:fldChar w:fldCharType="separate"/>
    </w:r>
    <w:r w:rsidR="000A0C46">
      <w:rPr>
        <w:bCs/>
        <w:noProof/>
        <w:sz w:val="20"/>
        <w:szCs w:val="20"/>
      </w:rPr>
      <w:t>8</w:t>
    </w:r>
    <w:r w:rsidRPr="0034160F">
      <w:rPr>
        <w:bCs/>
        <w:sz w:val="20"/>
        <w:szCs w:val="20"/>
      </w:rPr>
      <w:fldChar w:fldCharType="end"/>
    </w:r>
  </w:p>
  <w:p w14:paraId="677CBC0B" w14:textId="77777777" w:rsidR="0034160F" w:rsidRDefault="0034160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29DA" w14:textId="77777777" w:rsidR="00BB17FB" w:rsidRDefault="00BB17FB" w:rsidP="00BB17FB">
    <w:pPr>
      <w:pStyle w:val="Pta"/>
      <w:jc w:val="right"/>
    </w:pPr>
  </w:p>
  <w:p w14:paraId="176C87EF" w14:textId="77777777" w:rsidR="00BB17FB" w:rsidRPr="001F1DFE" w:rsidRDefault="00BB17FB" w:rsidP="00BB17FB">
    <w:pPr>
      <w:pStyle w:val="Pta"/>
      <w:jc w:val="right"/>
      <w:rPr>
        <w:rFonts w:ascii="Arial Narrow" w:hAnsi="Arial Narrow"/>
        <w:sz w:val="20"/>
        <w:szCs w:val="20"/>
      </w:rPr>
    </w:pPr>
    <w:r w:rsidRPr="001F1DFE">
      <w:rPr>
        <w:rFonts w:ascii="Arial Narrow" w:hAnsi="Arial Narrow"/>
        <w:sz w:val="20"/>
        <w:szCs w:val="20"/>
      </w:rPr>
      <w:t xml:space="preserve">Strana </w:t>
    </w:r>
    <w:r w:rsidRPr="001F1DFE">
      <w:rPr>
        <w:rFonts w:ascii="Arial Narrow" w:hAnsi="Arial Narrow"/>
        <w:bCs/>
        <w:sz w:val="20"/>
        <w:szCs w:val="20"/>
      </w:rPr>
      <w:fldChar w:fldCharType="begin"/>
    </w:r>
    <w:r w:rsidRPr="001F1DFE">
      <w:rPr>
        <w:rFonts w:ascii="Arial Narrow" w:hAnsi="Arial Narrow"/>
        <w:bCs/>
        <w:sz w:val="20"/>
        <w:szCs w:val="20"/>
      </w:rPr>
      <w:instrText>PAGE</w:instrText>
    </w:r>
    <w:r w:rsidRPr="001F1DFE">
      <w:rPr>
        <w:rFonts w:ascii="Arial Narrow" w:hAnsi="Arial Narrow"/>
        <w:bCs/>
        <w:sz w:val="20"/>
        <w:szCs w:val="20"/>
      </w:rPr>
      <w:fldChar w:fldCharType="separate"/>
    </w:r>
    <w:r w:rsidR="000A0C46">
      <w:rPr>
        <w:rFonts w:ascii="Arial Narrow" w:hAnsi="Arial Narrow"/>
        <w:bCs/>
        <w:noProof/>
        <w:sz w:val="20"/>
        <w:szCs w:val="20"/>
      </w:rPr>
      <w:t>1</w:t>
    </w:r>
    <w:r w:rsidRPr="001F1DFE">
      <w:rPr>
        <w:rFonts w:ascii="Arial Narrow" w:hAnsi="Arial Narrow"/>
        <w:bCs/>
        <w:sz w:val="20"/>
        <w:szCs w:val="20"/>
      </w:rPr>
      <w:fldChar w:fldCharType="end"/>
    </w:r>
    <w:r w:rsidRPr="001F1DFE">
      <w:rPr>
        <w:rFonts w:ascii="Arial Narrow" w:hAnsi="Arial Narrow"/>
        <w:sz w:val="20"/>
        <w:szCs w:val="20"/>
      </w:rPr>
      <w:t xml:space="preserve"> z </w:t>
    </w:r>
    <w:r w:rsidRPr="001F1DFE">
      <w:rPr>
        <w:rFonts w:ascii="Arial Narrow" w:hAnsi="Arial Narrow"/>
        <w:bCs/>
        <w:sz w:val="20"/>
        <w:szCs w:val="20"/>
      </w:rPr>
      <w:fldChar w:fldCharType="begin"/>
    </w:r>
    <w:r w:rsidRPr="001F1DFE">
      <w:rPr>
        <w:rFonts w:ascii="Arial Narrow" w:hAnsi="Arial Narrow"/>
        <w:bCs/>
        <w:sz w:val="20"/>
        <w:szCs w:val="20"/>
      </w:rPr>
      <w:instrText>NUMPAGES</w:instrText>
    </w:r>
    <w:r w:rsidRPr="001F1DFE">
      <w:rPr>
        <w:rFonts w:ascii="Arial Narrow" w:hAnsi="Arial Narrow"/>
        <w:bCs/>
        <w:sz w:val="20"/>
        <w:szCs w:val="20"/>
      </w:rPr>
      <w:fldChar w:fldCharType="separate"/>
    </w:r>
    <w:r w:rsidR="000A0C46">
      <w:rPr>
        <w:rFonts w:ascii="Arial Narrow" w:hAnsi="Arial Narrow"/>
        <w:bCs/>
        <w:noProof/>
        <w:sz w:val="20"/>
        <w:szCs w:val="20"/>
      </w:rPr>
      <w:t>8</w:t>
    </w:r>
    <w:r w:rsidRPr="001F1DFE">
      <w:rPr>
        <w:rFonts w:ascii="Arial Narrow" w:hAnsi="Arial Narrow"/>
        <w:bCs/>
        <w:sz w:val="20"/>
        <w:szCs w:val="20"/>
      </w:rPr>
      <w:fldChar w:fldCharType="end"/>
    </w:r>
  </w:p>
  <w:p w14:paraId="39A7997E" w14:textId="77777777" w:rsidR="00BB17FB" w:rsidRDefault="00BB17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2B66" w14:textId="77777777" w:rsidR="002B3825" w:rsidRDefault="002B3825">
      <w:r>
        <w:separator/>
      </w:r>
    </w:p>
  </w:footnote>
  <w:footnote w:type="continuationSeparator" w:id="0">
    <w:p w14:paraId="343EC062" w14:textId="77777777" w:rsidR="002B3825" w:rsidRDefault="002B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DD17" w14:textId="77777777" w:rsidR="004B6FEB" w:rsidRDefault="004B6FEB" w:rsidP="004B6FEB">
    <w:pPr>
      <w:pStyle w:val="Hlavika"/>
    </w:pPr>
    <w:r w:rsidRPr="003776C2">
      <w:rPr>
        <w:noProof/>
      </w:rPr>
      <w:drawing>
        <wp:inline distT="0" distB="0" distL="0" distR="0" wp14:anchorId="3744DE51" wp14:editId="68119361">
          <wp:extent cx="5760720" cy="461010"/>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1010"/>
                  </a:xfrm>
                  <a:prstGeom prst="rect">
                    <a:avLst/>
                  </a:prstGeom>
                  <a:noFill/>
                  <a:ln>
                    <a:noFill/>
                  </a:ln>
                </pic:spPr>
              </pic:pic>
            </a:graphicData>
          </a:graphic>
        </wp:inline>
      </w:drawing>
    </w:r>
  </w:p>
  <w:p w14:paraId="7AF6859B" w14:textId="77777777" w:rsidR="004B6FEB" w:rsidRDefault="004B6FEB" w:rsidP="004B6FEB">
    <w:pPr>
      <w:pStyle w:val="Hlavika"/>
    </w:pPr>
  </w:p>
  <w:p w14:paraId="5E708BBC" w14:textId="77777777" w:rsidR="004B6FEB" w:rsidRPr="006973D0" w:rsidRDefault="004B6FEB" w:rsidP="004B6FEB">
    <w:pPr>
      <w:pStyle w:val="Hlavika"/>
      <w:ind w:left="2552" w:hanging="2552"/>
      <w:jc w:val="both"/>
      <w:rPr>
        <w:szCs w:val="20"/>
      </w:rPr>
    </w:pPr>
    <w:r w:rsidRPr="006973D0">
      <w:rPr>
        <w:szCs w:val="20"/>
      </w:rPr>
      <w:t xml:space="preserve">Názov projektu : </w:t>
    </w:r>
    <w:r w:rsidRPr="006973D0">
      <w:rPr>
        <w:szCs w:val="20"/>
      </w:rPr>
      <w:tab/>
    </w:r>
    <w:bookmarkStart w:id="2" w:name="_Hlk87199980"/>
    <w:r w:rsidRPr="006973D0">
      <w:rPr>
        <w:szCs w:val="20"/>
      </w:rPr>
      <w:t>Podpora vytvárania a rozširovania vyspelých kapacít pre vývoj produktov a služieb spoločnosti EponaCom, s.r.o. v spolupráci so SOŠ polytechnickou v Humennom</w:t>
    </w:r>
    <w:bookmarkEnd w:id="2"/>
  </w:p>
  <w:p w14:paraId="1EAD9207" w14:textId="77777777" w:rsidR="004B6FEB" w:rsidRPr="006973D0" w:rsidRDefault="004B6FEB" w:rsidP="004B6FEB">
    <w:pPr>
      <w:pStyle w:val="Hlavika"/>
      <w:tabs>
        <w:tab w:val="clear" w:pos="4536"/>
        <w:tab w:val="left" w:pos="2552"/>
      </w:tabs>
      <w:jc w:val="both"/>
      <w:rPr>
        <w:szCs w:val="20"/>
      </w:rPr>
    </w:pPr>
    <w:r w:rsidRPr="006973D0">
      <w:rPr>
        <w:szCs w:val="20"/>
      </w:rPr>
      <w:t xml:space="preserve">Kód projektu v ITMS2014+ : </w:t>
    </w:r>
    <w:r>
      <w:rPr>
        <w:szCs w:val="20"/>
      </w:rPr>
      <w:tab/>
    </w:r>
    <w:r w:rsidRPr="006973D0">
      <w:rPr>
        <w:szCs w:val="20"/>
      </w:rPr>
      <w:t>313031AUG6</w:t>
    </w:r>
  </w:p>
  <w:p w14:paraId="03C7CB26" w14:textId="77777777" w:rsidR="004B6FEB" w:rsidRPr="006973D0" w:rsidRDefault="004B6FEB" w:rsidP="004B6FEB">
    <w:pPr>
      <w:pStyle w:val="Hlavika"/>
      <w:tabs>
        <w:tab w:val="clear" w:pos="4536"/>
        <w:tab w:val="left" w:pos="2552"/>
      </w:tabs>
      <w:jc w:val="both"/>
      <w:rPr>
        <w:szCs w:val="20"/>
      </w:rPr>
    </w:pPr>
    <w:r w:rsidRPr="006973D0">
      <w:rPr>
        <w:szCs w:val="20"/>
      </w:rPr>
      <w:t>Operačný program:</w:t>
    </w:r>
    <w:r w:rsidRPr="006973D0">
      <w:rPr>
        <w:szCs w:val="20"/>
      </w:rPr>
      <w:tab/>
      <w:t>Integrovaná infraštruktúra</w:t>
    </w:r>
  </w:p>
  <w:p w14:paraId="22C9118D" w14:textId="77777777" w:rsidR="004B6FEB" w:rsidRPr="006973D0" w:rsidRDefault="004B6FEB" w:rsidP="004B6FEB">
    <w:pPr>
      <w:pStyle w:val="Hlavika"/>
      <w:tabs>
        <w:tab w:val="clear" w:pos="4536"/>
        <w:tab w:val="left" w:pos="2552"/>
      </w:tabs>
      <w:jc w:val="both"/>
      <w:rPr>
        <w:szCs w:val="20"/>
      </w:rPr>
    </w:pPr>
    <w:r w:rsidRPr="006973D0">
      <w:rPr>
        <w:szCs w:val="20"/>
      </w:rPr>
      <w:t xml:space="preserve">Spolufinancovaný fondom: </w:t>
    </w:r>
    <w:r w:rsidRPr="006973D0">
      <w:rPr>
        <w:szCs w:val="20"/>
      </w:rPr>
      <w:tab/>
      <w:t>Európsky fond regionálneho rozvoja</w:t>
    </w:r>
  </w:p>
  <w:p w14:paraId="16B3102A" w14:textId="77777777" w:rsidR="004B6FEB" w:rsidRPr="006973D0" w:rsidRDefault="004B6FEB" w:rsidP="004B6FEB">
    <w:pPr>
      <w:pStyle w:val="Hlavika"/>
      <w:tabs>
        <w:tab w:val="clear" w:pos="4536"/>
        <w:tab w:val="left" w:pos="2552"/>
      </w:tabs>
      <w:jc w:val="both"/>
      <w:rPr>
        <w:szCs w:val="20"/>
      </w:rPr>
    </w:pPr>
    <w:r w:rsidRPr="006973D0">
      <w:rPr>
        <w:szCs w:val="20"/>
      </w:rPr>
      <w:t xml:space="preserve">Prioritná os: </w:t>
    </w:r>
    <w:r w:rsidRPr="006973D0">
      <w:rPr>
        <w:szCs w:val="20"/>
      </w:rPr>
      <w:tab/>
      <w:t>11 Posilnenie konkurencieschopnosti a rastu MSP</w:t>
    </w:r>
  </w:p>
  <w:p w14:paraId="6E7FC8BD" w14:textId="77777777" w:rsidR="004B6FEB" w:rsidRDefault="004B6FEB" w:rsidP="004B6FEB">
    <w:pPr>
      <w:pStyle w:val="Hlavika"/>
      <w:tabs>
        <w:tab w:val="clear" w:pos="4536"/>
        <w:tab w:val="left" w:pos="2552"/>
      </w:tabs>
      <w:jc w:val="both"/>
    </w:pPr>
    <w:r>
      <w:rPr>
        <w:noProof/>
      </w:rPr>
      <mc:AlternateContent>
        <mc:Choice Requires="wps">
          <w:drawing>
            <wp:anchor distT="0" distB="0" distL="114300" distR="114300" simplePos="0" relativeHeight="251659264" behindDoc="0" locked="0" layoutInCell="1" allowOverlap="1" wp14:anchorId="054FD4CC" wp14:editId="62A34071">
              <wp:simplePos x="0" y="0"/>
              <wp:positionH relativeFrom="column">
                <wp:posOffset>6985</wp:posOffset>
              </wp:positionH>
              <wp:positionV relativeFrom="paragraph">
                <wp:posOffset>72390</wp:posOffset>
              </wp:positionV>
              <wp:extent cx="5608320" cy="0"/>
              <wp:effectExtent l="0" t="0" r="0" b="0"/>
              <wp:wrapNone/>
              <wp:docPr id="3" name="Rovná spojnica 3"/>
              <wp:cNvGraphicFramePr/>
              <a:graphic xmlns:a="http://schemas.openxmlformats.org/drawingml/2006/main">
                <a:graphicData uri="http://schemas.microsoft.com/office/word/2010/wordprocessingShape">
                  <wps:wsp>
                    <wps:cNvCnPr/>
                    <wps:spPr>
                      <a:xfrm>
                        <a:off x="0" y="0"/>
                        <a:ext cx="56083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F3F788" id="Rovná spojnica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5.7pt" to="442.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" strokecolor="windowText" strokeweight=".5pt">
              <v:stroke joinstyle="miter"/>
            </v:line>
          </w:pict>
        </mc:Fallback>
      </mc:AlternateContent>
    </w:r>
  </w:p>
  <w:p w14:paraId="2CF9CC09" w14:textId="52E52FD5" w:rsidR="00EA3C96" w:rsidRPr="004B6FEB" w:rsidRDefault="00EA3C96" w:rsidP="004B6FE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pStyle w:val="Nadpis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7C00E18"/>
    <w:multiLevelType w:val="hybridMultilevel"/>
    <w:tmpl w:val="D54EC1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2B0141"/>
    <w:multiLevelType w:val="hybridMultilevel"/>
    <w:tmpl w:val="87AC75F0"/>
    <w:lvl w:ilvl="0" w:tplc="8D64C8DE">
      <w:start w:val="3"/>
      <w:numFmt w:val="bullet"/>
      <w:lvlText w:val="-"/>
      <w:lvlJc w:val="left"/>
      <w:pPr>
        <w:ind w:left="643" w:hanging="360"/>
      </w:pPr>
      <w:rPr>
        <w:rFonts w:ascii="Times New Roman" w:eastAsia="Times New Roman" w:hAnsi="Times New Roman" w:cs="Times New Roman" w:hint="default"/>
      </w:rPr>
    </w:lvl>
    <w:lvl w:ilvl="1" w:tplc="041B0003" w:tentative="1">
      <w:start w:val="1"/>
      <w:numFmt w:val="bullet"/>
      <w:lvlText w:val="o"/>
      <w:lvlJc w:val="left"/>
      <w:pPr>
        <w:ind w:left="1363" w:hanging="360"/>
      </w:pPr>
      <w:rPr>
        <w:rFonts w:ascii="Courier New" w:hAnsi="Courier New" w:cs="Courier New" w:hint="default"/>
      </w:rPr>
    </w:lvl>
    <w:lvl w:ilvl="2" w:tplc="041B0005" w:tentative="1">
      <w:start w:val="1"/>
      <w:numFmt w:val="bullet"/>
      <w:lvlText w:val=""/>
      <w:lvlJc w:val="left"/>
      <w:pPr>
        <w:ind w:left="2083" w:hanging="360"/>
      </w:pPr>
      <w:rPr>
        <w:rFonts w:ascii="Wingdings" w:hAnsi="Wingdings" w:hint="default"/>
      </w:rPr>
    </w:lvl>
    <w:lvl w:ilvl="3" w:tplc="041B0001" w:tentative="1">
      <w:start w:val="1"/>
      <w:numFmt w:val="bullet"/>
      <w:lvlText w:val=""/>
      <w:lvlJc w:val="left"/>
      <w:pPr>
        <w:ind w:left="2803" w:hanging="360"/>
      </w:pPr>
      <w:rPr>
        <w:rFonts w:ascii="Symbol" w:hAnsi="Symbol" w:hint="default"/>
      </w:rPr>
    </w:lvl>
    <w:lvl w:ilvl="4" w:tplc="041B0003" w:tentative="1">
      <w:start w:val="1"/>
      <w:numFmt w:val="bullet"/>
      <w:lvlText w:val="o"/>
      <w:lvlJc w:val="left"/>
      <w:pPr>
        <w:ind w:left="3523" w:hanging="360"/>
      </w:pPr>
      <w:rPr>
        <w:rFonts w:ascii="Courier New" w:hAnsi="Courier New" w:cs="Courier New" w:hint="default"/>
      </w:rPr>
    </w:lvl>
    <w:lvl w:ilvl="5" w:tplc="041B0005" w:tentative="1">
      <w:start w:val="1"/>
      <w:numFmt w:val="bullet"/>
      <w:lvlText w:val=""/>
      <w:lvlJc w:val="left"/>
      <w:pPr>
        <w:ind w:left="4243" w:hanging="360"/>
      </w:pPr>
      <w:rPr>
        <w:rFonts w:ascii="Wingdings" w:hAnsi="Wingdings" w:hint="default"/>
      </w:rPr>
    </w:lvl>
    <w:lvl w:ilvl="6" w:tplc="041B0001" w:tentative="1">
      <w:start w:val="1"/>
      <w:numFmt w:val="bullet"/>
      <w:lvlText w:val=""/>
      <w:lvlJc w:val="left"/>
      <w:pPr>
        <w:ind w:left="4963" w:hanging="360"/>
      </w:pPr>
      <w:rPr>
        <w:rFonts w:ascii="Symbol" w:hAnsi="Symbol" w:hint="default"/>
      </w:rPr>
    </w:lvl>
    <w:lvl w:ilvl="7" w:tplc="041B0003" w:tentative="1">
      <w:start w:val="1"/>
      <w:numFmt w:val="bullet"/>
      <w:lvlText w:val="o"/>
      <w:lvlJc w:val="left"/>
      <w:pPr>
        <w:ind w:left="5683" w:hanging="360"/>
      </w:pPr>
      <w:rPr>
        <w:rFonts w:ascii="Courier New" w:hAnsi="Courier New" w:cs="Courier New" w:hint="default"/>
      </w:rPr>
    </w:lvl>
    <w:lvl w:ilvl="8" w:tplc="041B0005" w:tentative="1">
      <w:start w:val="1"/>
      <w:numFmt w:val="bullet"/>
      <w:lvlText w:val=""/>
      <w:lvlJc w:val="left"/>
      <w:pPr>
        <w:ind w:left="6403" w:hanging="360"/>
      </w:pPr>
      <w:rPr>
        <w:rFonts w:ascii="Wingdings" w:hAnsi="Wingdings" w:hint="default"/>
      </w:rPr>
    </w:lvl>
  </w:abstractNum>
  <w:abstractNum w:abstractNumId="4" w15:restartNumberingAfterBreak="0">
    <w:nsid w:val="0E5A3CDE"/>
    <w:multiLevelType w:val="hybridMultilevel"/>
    <w:tmpl w:val="EF6CA622"/>
    <w:lvl w:ilvl="0" w:tplc="2AE4B8A4">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C13469"/>
    <w:multiLevelType w:val="hybridMultilevel"/>
    <w:tmpl w:val="CD3856DE"/>
    <w:lvl w:ilvl="0" w:tplc="00000007">
      <w:start w:val="8"/>
      <w:numFmt w:val="bullet"/>
      <w:lvlText w:val="-"/>
      <w:lvlJc w:val="left"/>
      <w:pPr>
        <w:tabs>
          <w:tab w:val="num" w:pos="550"/>
        </w:tabs>
        <w:ind w:left="550" w:hanging="360"/>
      </w:pPr>
      <w:rPr>
        <w:rFonts w:ascii="Arial Narrow" w:hAnsi="Arial Narrow" w:cs="Times New Roman" w:hint="default"/>
      </w:rPr>
    </w:lvl>
    <w:lvl w:ilvl="1" w:tplc="04050003" w:tentative="1">
      <w:start w:val="1"/>
      <w:numFmt w:val="bullet"/>
      <w:lvlText w:val="o"/>
      <w:lvlJc w:val="left"/>
      <w:pPr>
        <w:tabs>
          <w:tab w:val="num" w:pos="1630"/>
        </w:tabs>
        <w:ind w:left="1630" w:hanging="360"/>
      </w:pPr>
      <w:rPr>
        <w:rFonts w:ascii="Courier New" w:hAnsi="Courier New" w:hint="default"/>
      </w:rPr>
    </w:lvl>
    <w:lvl w:ilvl="2" w:tplc="04050005" w:tentative="1">
      <w:start w:val="1"/>
      <w:numFmt w:val="bullet"/>
      <w:lvlText w:val=""/>
      <w:lvlJc w:val="left"/>
      <w:pPr>
        <w:tabs>
          <w:tab w:val="num" w:pos="2350"/>
        </w:tabs>
        <w:ind w:left="2350" w:hanging="360"/>
      </w:pPr>
      <w:rPr>
        <w:rFonts w:ascii="Wingdings" w:hAnsi="Wingdings" w:hint="default"/>
      </w:rPr>
    </w:lvl>
    <w:lvl w:ilvl="3" w:tplc="04050001" w:tentative="1">
      <w:start w:val="1"/>
      <w:numFmt w:val="bullet"/>
      <w:lvlText w:val=""/>
      <w:lvlJc w:val="left"/>
      <w:pPr>
        <w:tabs>
          <w:tab w:val="num" w:pos="3070"/>
        </w:tabs>
        <w:ind w:left="3070" w:hanging="360"/>
      </w:pPr>
      <w:rPr>
        <w:rFonts w:ascii="Symbol" w:hAnsi="Symbol" w:hint="default"/>
      </w:rPr>
    </w:lvl>
    <w:lvl w:ilvl="4" w:tplc="04050003" w:tentative="1">
      <w:start w:val="1"/>
      <w:numFmt w:val="bullet"/>
      <w:lvlText w:val="o"/>
      <w:lvlJc w:val="left"/>
      <w:pPr>
        <w:tabs>
          <w:tab w:val="num" w:pos="3790"/>
        </w:tabs>
        <w:ind w:left="3790" w:hanging="360"/>
      </w:pPr>
      <w:rPr>
        <w:rFonts w:ascii="Courier New" w:hAnsi="Courier New" w:hint="default"/>
      </w:rPr>
    </w:lvl>
    <w:lvl w:ilvl="5" w:tplc="04050005" w:tentative="1">
      <w:start w:val="1"/>
      <w:numFmt w:val="bullet"/>
      <w:lvlText w:val=""/>
      <w:lvlJc w:val="left"/>
      <w:pPr>
        <w:tabs>
          <w:tab w:val="num" w:pos="4510"/>
        </w:tabs>
        <w:ind w:left="4510" w:hanging="360"/>
      </w:pPr>
      <w:rPr>
        <w:rFonts w:ascii="Wingdings" w:hAnsi="Wingdings" w:hint="default"/>
      </w:rPr>
    </w:lvl>
    <w:lvl w:ilvl="6" w:tplc="04050001" w:tentative="1">
      <w:start w:val="1"/>
      <w:numFmt w:val="bullet"/>
      <w:lvlText w:val=""/>
      <w:lvlJc w:val="left"/>
      <w:pPr>
        <w:tabs>
          <w:tab w:val="num" w:pos="5230"/>
        </w:tabs>
        <w:ind w:left="5230" w:hanging="360"/>
      </w:pPr>
      <w:rPr>
        <w:rFonts w:ascii="Symbol" w:hAnsi="Symbol" w:hint="default"/>
      </w:rPr>
    </w:lvl>
    <w:lvl w:ilvl="7" w:tplc="04050003" w:tentative="1">
      <w:start w:val="1"/>
      <w:numFmt w:val="bullet"/>
      <w:lvlText w:val="o"/>
      <w:lvlJc w:val="left"/>
      <w:pPr>
        <w:tabs>
          <w:tab w:val="num" w:pos="5950"/>
        </w:tabs>
        <w:ind w:left="5950" w:hanging="360"/>
      </w:pPr>
      <w:rPr>
        <w:rFonts w:ascii="Courier New" w:hAnsi="Courier New" w:hint="default"/>
      </w:rPr>
    </w:lvl>
    <w:lvl w:ilvl="8" w:tplc="04050005" w:tentative="1">
      <w:start w:val="1"/>
      <w:numFmt w:val="bullet"/>
      <w:lvlText w:val=""/>
      <w:lvlJc w:val="left"/>
      <w:pPr>
        <w:tabs>
          <w:tab w:val="num" w:pos="6670"/>
        </w:tabs>
        <w:ind w:left="6670" w:hanging="360"/>
      </w:pPr>
      <w:rPr>
        <w:rFonts w:ascii="Wingdings" w:hAnsi="Wingdings" w:hint="default"/>
      </w:rPr>
    </w:lvl>
  </w:abstractNum>
  <w:abstractNum w:abstractNumId="6" w15:restartNumberingAfterBreak="0">
    <w:nsid w:val="1D782F4B"/>
    <w:multiLevelType w:val="hybridMultilevel"/>
    <w:tmpl w:val="44FE256E"/>
    <w:lvl w:ilvl="0" w:tplc="55343A30">
      <w:start w:val="1"/>
      <w:numFmt w:val="decimal"/>
      <w:lvlText w:val="%1."/>
      <w:lvlJc w:val="left"/>
      <w:pPr>
        <w:ind w:left="360" w:hanging="360"/>
      </w:pPr>
      <w:rPr>
        <w:rFonts w:hint="default"/>
        <w:b/>
        <w:strike w:val="0"/>
        <w:color w:val="000000"/>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433DBE"/>
    <w:multiLevelType w:val="multilevel"/>
    <w:tmpl w:val="EE20DFE6"/>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51E2568"/>
    <w:multiLevelType w:val="multilevel"/>
    <w:tmpl w:val="A3C8C44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B84F41"/>
    <w:multiLevelType w:val="multilevel"/>
    <w:tmpl w:val="8FECBC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2D13C8"/>
    <w:multiLevelType w:val="multilevel"/>
    <w:tmpl w:val="5F1E6A5E"/>
    <w:lvl w:ilvl="0">
      <w:start w:val="7"/>
      <w:numFmt w:val="decimal"/>
      <w:suff w:val="nothing"/>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6"/>
  </w:num>
  <w:num w:numId="4">
    <w:abstractNumId w:val="9"/>
  </w:num>
  <w:num w:numId="5">
    <w:abstractNumId w:val="7"/>
  </w:num>
  <w:num w:numId="6">
    <w:abstractNumId w:val="2"/>
  </w:num>
  <w:num w:numId="7">
    <w:abstractNumId w:val="10"/>
  </w:num>
  <w:num w:numId="8">
    <w:abstractNumId w:val="5"/>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A5"/>
    <w:rsid w:val="00025460"/>
    <w:rsid w:val="000313F6"/>
    <w:rsid w:val="00032061"/>
    <w:rsid w:val="00032D74"/>
    <w:rsid w:val="000434EE"/>
    <w:rsid w:val="00046D25"/>
    <w:rsid w:val="00050F27"/>
    <w:rsid w:val="0006027B"/>
    <w:rsid w:val="00086ADB"/>
    <w:rsid w:val="000A0A13"/>
    <w:rsid w:val="000A0C46"/>
    <w:rsid w:val="000C540A"/>
    <w:rsid w:val="00104D57"/>
    <w:rsid w:val="0010567D"/>
    <w:rsid w:val="00105E3D"/>
    <w:rsid w:val="00110E3C"/>
    <w:rsid w:val="00127C50"/>
    <w:rsid w:val="001374A6"/>
    <w:rsid w:val="001400A5"/>
    <w:rsid w:val="00144164"/>
    <w:rsid w:val="001545BC"/>
    <w:rsid w:val="00156620"/>
    <w:rsid w:val="00160405"/>
    <w:rsid w:val="00161A4F"/>
    <w:rsid w:val="0016313C"/>
    <w:rsid w:val="00166446"/>
    <w:rsid w:val="00181FE6"/>
    <w:rsid w:val="00187798"/>
    <w:rsid w:val="00193250"/>
    <w:rsid w:val="001B1903"/>
    <w:rsid w:val="001E08E8"/>
    <w:rsid w:val="001F1612"/>
    <w:rsid w:val="00211660"/>
    <w:rsid w:val="00221A39"/>
    <w:rsid w:val="00241AEA"/>
    <w:rsid w:val="00244C14"/>
    <w:rsid w:val="002605D8"/>
    <w:rsid w:val="00267438"/>
    <w:rsid w:val="00267DC5"/>
    <w:rsid w:val="002B2FCB"/>
    <w:rsid w:val="002B3825"/>
    <w:rsid w:val="002C45BD"/>
    <w:rsid w:val="002D3B07"/>
    <w:rsid w:val="002D45F4"/>
    <w:rsid w:val="002E7862"/>
    <w:rsid w:val="002F2E0D"/>
    <w:rsid w:val="003078E2"/>
    <w:rsid w:val="0031695B"/>
    <w:rsid w:val="00320391"/>
    <w:rsid w:val="0034160F"/>
    <w:rsid w:val="00344360"/>
    <w:rsid w:val="00347230"/>
    <w:rsid w:val="003503A5"/>
    <w:rsid w:val="00383D31"/>
    <w:rsid w:val="00386A97"/>
    <w:rsid w:val="00390E48"/>
    <w:rsid w:val="003928C5"/>
    <w:rsid w:val="00393232"/>
    <w:rsid w:val="003A2E51"/>
    <w:rsid w:val="003B3FA5"/>
    <w:rsid w:val="003B6B81"/>
    <w:rsid w:val="003B70F7"/>
    <w:rsid w:val="003C7793"/>
    <w:rsid w:val="003D7FFA"/>
    <w:rsid w:val="003E1D18"/>
    <w:rsid w:val="003F02CB"/>
    <w:rsid w:val="003F5527"/>
    <w:rsid w:val="003F7030"/>
    <w:rsid w:val="003F7C7D"/>
    <w:rsid w:val="00406C39"/>
    <w:rsid w:val="004460AD"/>
    <w:rsid w:val="00460D11"/>
    <w:rsid w:val="00473CB4"/>
    <w:rsid w:val="00483C3B"/>
    <w:rsid w:val="00484CE1"/>
    <w:rsid w:val="00486990"/>
    <w:rsid w:val="0049665B"/>
    <w:rsid w:val="004A3B08"/>
    <w:rsid w:val="004A727B"/>
    <w:rsid w:val="004B0100"/>
    <w:rsid w:val="004B11B8"/>
    <w:rsid w:val="004B4F28"/>
    <w:rsid w:val="004B6FEB"/>
    <w:rsid w:val="004C67E8"/>
    <w:rsid w:val="004E762E"/>
    <w:rsid w:val="00511BF2"/>
    <w:rsid w:val="00514CB2"/>
    <w:rsid w:val="00515B29"/>
    <w:rsid w:val="00525E10"/>
    <w:rsid w:val="00533313"/>
    <w:rsid w:val="00545D86"/>
    <w:rsid w:val="00573613"/>
    <w:rsid w:val="00586FD7"/>
    <w:rsid w:val="00592689"/>
    <w:rsid w:val="005A16BD"/>
    <w:rsid w:val="005A2509"/>
    <w:rsid w:val="005A3CF6"/>
    <w:rsid w:val="005C4F4E"/>
    <w:rsid w:val="005C73E9"/>
    <w:rsid w:val="005D4371"/>
    <w:rsid w:val="005D6889"/>
    <w:rsid w:val="005F2B45"/>
    <w:rsid w:val="006209F4"/>
    <w:rsid w:val="00640848"/>
    <w:rsid w:val="00644BED"/>
    <w:rsid w:val="00650219"/>
    <w:rsid w:val="00650534"/>
    <w:rsid w:val="006570B5"/>
    <w:rsid w:val="00661E41"/>
    <w:rsid w:val="0066549F"/>
    <w:rsid w:val="0066731C"/>
    <w:rsid w:val="006844F0"/>
    <w:rsid w:val="006864DE"/>
    <w:rsid w:val="0069313A"/>
    <w:rsid w:val="00694801"/>
    <w:rsid w:val="00695C46"/>
    <w:rsid w:val="006A044B"/>
    <w:rsid w:val="006A3FBB"/>
    <w:rsid w:val="006B43E6"/>
    <w:rsid w:val="006C0DD9"/>
    <w:rsid w:val="006C3A29"/>
    <w:rsid w:val="006D4CD3"/>
    <w:rsid w:val="006E72B8"/>
    <w:rsid w:val="00701F2C"/>
    <w:rsid w:val="00715174"/>
    <w:rsid w:val="00716CA7"/>
    <w:rsid w:val="00717319"/>
    <w:rsid w:val="007175E8"/>
    <w:rsid w:val="00753DEC"/>
    <w:rsid w:val="00771734"/>
    <w:rsid w:val="007726E9"/>
    <w:rsid w:val="00783381"/>
    <w:rsid w:val="0079428E"/>
    <w:rsid w:val="007A2B10"/>
    <w:rsid w:val="007A66BF"/>
    <w:rsid w:val="007B28ED"/>
    <w:rsid w:val="007C3C91"/>
    <w:rsid w:val="007D252C"/>
    <w:rsid w:val="007F10FC"/>
    <w:rsid w:val="007F497D"/>
    <w:rsid w:val="007F7C6A"/>
    <w:rsid w:val="00823E8D"/>
    <w:rsid w:val="0082656E"/>
    <w:rsid w:val="008323C7"/>
    <w:rsid w:val="008757EC"/>
    <w:rsid w:val="00884100"/>
    <w:rsid w:val="008A5C72"/>
    <w:rsid w:val="008B1AA6"/>
    <w:rsid w:val="008C1B7E"/>
    <w:rsid w:val="008E2DEC"/>
    <w:rsid w:val="008F25E1"/>
    <w:rsid w:val="008F7456"/>
    <w:rsid w:val="0091409B"/>
    <w:rsid w:val="0092180E"/>
    <w:rsid w:val="00927C4F"/>
    <w:rsid w:val="009402C5"/>
    <w:rsid w:val="0094361F"/>
    <w:rsid w:val="00980D11"/>
    <w:rsid w:val="00992740"/>
    <w:rsid w:val="00993FC7"/>
    <w:rsid w:val="0099470D"/>
    <w:rsid w:val="009C1A70"/>
    <w:rsid w:val="009E69CD"/>
    <w:rsid w:val="009F407A"/>
    <w:rsid w:val="00A114F8"/>
    <w:rsid w:val="00A12D5D"/>
    <w:rsid w:val="00A12DD3"/>
    <w:rsid w:val="00A21EBE"/>
    <w:rsid w:val="00A24831"/>
    <w:rsid w:val="00A27499"/>
    <w:rsid w:val="00A3004F"/>
    <w:rsid w:val="00A51B10"/>
    <w:rsid w:val="00A64EA8"/>
    <w:rsid w:val="00A735E5"/>
    <w:rsid w:val="00A74E1D"/>
    <w:rsid w:val="00AA0E09"/>
    <w:rsid w:val="00AB7287"/>
    <w:rsid w:val="00AC1187"/>
    <w:rsid w:val="00AC663E"/>
    <w:rsid w:val="00AD5D8A"/>
    <w:rsid w:val="00AD7512"/>
    <w:rsid w:val="00AE2148"/>
    <w:rsid w:val="00AE41C2"/>
    <w:rsid w:val="00AE429F"/>
    <w:rsid w:val="00B06E3A"/>
    <w:rsid w:val="00B32240"/>
    <w:rsid w:val="00B336C0"/>
    <w:rsid w:val="00B340D3"/>
    <w:rsid w:val="00B441EC"/>
    <w:rsid w:val="00B62127"/>
    <w:rsid w:val="00B87890"/>
    <w:rsid w:val="00BB17FB"/>
    <w:rsid w:val="00BC58F3"/>
    <w:rsid w:val="00BD1F6A"/>
    <w:rsid w:val="00BE6CB0"/>
    <w:rsid w:val="00C03478"/>
    <w:rsid w:val="00C04C90"/>
    <w:rsid w:val="00C04CCA"/>
    <w:rsid w:val="00C14790"/>
    <w:rsid w:val="00C26273"/>
    <w:rsid w:val="00C45C2F"/>
    <w:rsid w:val="00CB4BDC"/>
    <w:rsid w:val="00CC1F16"/>
    <w:rsid w:val="00CD1CBD"/>
    <w:rsid w:val="00CD5AC9"/>
    <w:rsid w:val="00CD5CD7"/>
    <w:rsid w:val="00CD72E6"/>
    <w:rsid w:val="00CF3B01"/>
    <w:rsid w:val="00CF4E60"/>
    <w:rsid w:val="00D13DEA"/>
    <w:rsid w:val="00D2600F"/>
    <w:rsid w:val="00D44953"/>
    <w:rsid w:val="00D762BF"/>
    <w:rsid w:val="00D7655C"/>
    <w:rsid w:val="00D91268"/>
    <w:rsid w:val="00D92BB1"/>
    <w:rsid w:val="00DB63D4"/>
    <w:rsid w:val="00DC5495"/>
    <w:rsid w:val="00DD4DA8"/>
    <w:rsid w:val="00DF005B"/>
    <w:rsid w:val="00DF1800"/>
    <w:rsid w:val="00E262B6"/>
    <w:rsid w:val="00E30557"/>
    <w:rsid w:val="00E67037"/>
    <w:rsid w:val="00E671B1"/>
    <w:rsid w:val="00E67F88"/>
    <w:rsid w:val="00E8124F"/>
    <w:rsid w:val="00E824FC"/>
    <w:rsid w:val="00E85798"/>
    <w:rsid w:val="00E857BE"/>
    <w:rsid w:val="00E91704"/>
    <w:rsid w:val="00EA3C96"/>
    <w:rsid w:val="00EC0730"/>
    <w:rsid w:val="00ED3328"/>
    <w:rsid w:val="00EF401D"/>
    <w:rsid w:val="00F00A39"/>
    <w:rsid w:val="00F0269A"/>
    <w:rsid w:val="00F03960"/>
    <w:rsid w:val="00F045BF"/>
    <w:rsid w:val="00F6111E"/>
    <w:rsid w:val="00F70887"/>
    <w:rsid w:val="00F74951"/>
    <w:rsid w:val="00F84B6F"/>
    <w:rsid w:val="00F941D6"/>
    <w:rsid w:val="00F9560C"/>
    <w:rsid w:val="00F97BBF"/>
    <w:rsid w:val="00FA47B4"/>
    <w:rsid w:val="00FB334F"/>
    <w:rsid w:val="00FB786A"/>
    <w:rsid w:val="00FD2CD3"/>
    <w:rsid w:val="00FE4B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6F1FBFA"/>
  <w15:chartTrackingRefBased/>
  <w15:docId w15:val="{629D192A-1DB7-4601-BE68-110A851E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rPr>
      <w:szCs w:val="24"/>
      <w:lang w:eastAsia="ar-SA"/>
    </w:rPr>
  </w:style>
  <w:style w:type="paragraph" w:styleId="Nadpis1">
    <w:name w:val="heading 1"/>
    <w:basedOn w:val="Normlny"/>
    <w:next w:val="Normlny"/>
    <w:qFormat/>
    <w:pPr>
      <w:keepNext/>
      <w:widowControl w:val="0"/>
      <w:numPr>
        <w:numId w:val="1"/>
      </w:numPr>
      <w:autoSpaceDE w:val="0"/>
      <w:outlineLvl w:val="0"/>
    </w:pPr>
    <w:rPr>
      <w:i/>
      <w:iCs/>
      <w:sz w:val="24"/>
      <w:szCs w:val="20"/>
      <w:lang w:val="cs-CZ"/>
    </w:rPr>
  </w:style>
  <w:style w:type="paragraph" w:styleId="Nadpis2">
    <w:name w:val="heading 2"/>
    <w:basedOn w:val="Normlny"/>
    <w:next w:val="Normlny"/>
    <w:qFormat/>
    <w:pPr>
      <w:keepNext/>
      <w:numPr>
        <w:ilvl w:val="1"/>
        <w:numId w:val="1"/>
      </w:numPr>
      <w:autoSpaceDE w:val="0"/>
      <w:jc w:val="center"/>
      <w:outlineLvl w:val="1"/>
    </w:pPr>
    <w:rPr>
      <w:b/>
      <w:bCs/>
      <w:sz w:val="24"/>
      <w:szCs w:val="18"/>
    </w:rPr>
  </w:style>
  <w:style w:type="paragraph" w:styleId="Nadpis3">
    <w:name w:val="heading 3"/>
    <w:basedOn w:val="Normlny"/>
    <w:next w:val="Normlny"/>
    <w:qFormat/>
    <w:pPr>
      <w:keepNext/>
      <w:numPr>
        <w:ilvl w:val="2"/>
        <w:numId w:val="1"/>
      </w:numPr>
      <w:autoSpaceDE w:val="0"/>
      <w:outlineLvl w:val="2"/>
    </w:pPr>
    <w:rPr>
      <w:b/>
      <w:bCs/>
      <w:sz w:val="24"/>
      <w:szCs w:val="18"/>
    </w:rPr>
  </w:style>
  <w:style w:type="paragraph" w:styleId="Nadpis4">
    <w:name w:val="heading 4"/>
    <w:basedOn w:val="Normlny"/>
    <w:next w:val="Normlny"/>
    <w:link w:val="Nadpis4Char"/>
    <w:qFormat/>
    <w:rsid w:val="00AD5D8A"/>
    <w:pPr>
      <w:keepNext/>
      <w:tabs>
        <w:tab w:val="num" w:pos="864"/>
      </w:tabs>
      <w:suppressAutoHyphens w:val="0"/>
      <w:spacing w:before="240" w:after="60"/>
      <w:ind w:left="864" w:hanging="864"/>
      <w:outlineLvl w:val="3"/>
    </w:pPr>
    <w:rPr>
      <w:b/>
      <w:bCs/>
      <w:sz w:val="28"/>
      <w:szCs w:val="28"/>
      <w:lang w:eastAsia="cs-CZ"/>
    </w:rPr>
  </w:style>
  <w:style w:type="paragraph" w:styleId="Nadpis5">
    <w:name w:val="heading 5"/>
    <w:basedOn w:val="Normlny"/>
    <w:next w:val="Normlny"/>
    <w:link w:val="Nadpis5Char"/>
    <w:qFormat/>
    <w:rsid w:val="00AD5D8A"/>
    <w:pPr>
      <w:tabs>
        <w:tab w:val="num" w:pos="1008"/>
      </w:tabs>
      <w:suppressAutoHyphens w:val="0"/>
      <w:spacing w:before="240" w:after="60"/>
      <w:ind w:left="1008" w:hanging="1008"/>
      <w:outlineLvl w:val="4"/>
    </w:pPr>
    <w:rPr>
      <w:b/>
      <w:bCs/>
      <w:i/>
      <w:iCs/>
      <w:sz w:val="26"/>
      <w:szCs w:val="26"/>
      <w:lang w:eastAsia="cs-CZ"/>
    </w:rPr>
  </w:style>
  <w:style w:type="paragraph" w:styleId="Nadpis6">
    <w:name w:val="heading 6"/>
    <w:basedOn w:val="Normlny"/>
    <w:next w:val="Normlny"/>
    <w:link w:val="Nadpis6Char"/>
    <w:qFormat/>
    <w:rsid w:val="00AD5D8A"/>
    <w:pPr>
      <w:tabs>
        <w:tab w:val="num" w:pos="1152"/>
      </w:tabs>
      <w:suppressAutoHyphens w:val="0"/>
      <w:spacing w:before="240" w:after="60"/>
      <w:ind w:left="1152" w:hanging="1152"/>
      <w:outlineLvl w:val="5"/>
    </w:pPr>
    <w:rPr>
      <w:b/>
      <w:bCs/>
      <w:sz w:val="22"/>
      <w:szCs w:val="22"/>
      <w:lang w:eastAsia="cs-CZ"/>
    </w:rPr>
  </w:style>
  <w:style w:type="paragraph" w:styleId="Nadpis7">
    <w:name w:val="heading 7"/>
    <w:basedOn w:val="Normlny"/>
    <w:next w:val="Normlny"/>
    <w:link w:val="Nadpis7Char"/>
    <w:qFormat/>
    <w:rsid w:val="00AD5D8A"/>
    <w:pPr>
      <w:tabs>
        <w:tab w:val="num" w:pos="1296"/>
      </w:tabs>
      <w:suppressAutoHyphens w:val="0"/>
      <w:spacing w:before="240" w:after="60"/>
      <w:ind w:left="1296" w:hanging="1296"/>
      <w:outlineLvl w:val="6"/>
    </w:pPr>
    <w:rPr>
      <w:sz w:val="24"/>
      <w:lang w:eastAsia="cs-CZ"/>
    </w:rPr>
  </w:style>
  <w:style w:type="paragraph" w:styleId="Nadpis8">
    <w:name w:val="heading 8"/>
    <w:basedOn w:val="Normlny"/>
    <w:next w:val="Normlny"/>
    <w:link w:val="Nadpis8Char"/>
    <w:qFormat/>
    <w:rsid w:val="00AD5D8A"/>
    <w:pPr>
      <w:tabs>
        <w:tab w:val="num" w:pos="1440"/>
      </w:tabs>
      <w:suppressAutoHyphens w:val="0"/>
      <w:spacing w:before="240" w:after="60"/>
      <w:ind w:left="1440" w:hanging="1440"/>
      <w:outlineLvl w:val="7"/>
    </w:pPr>
    <w:rPr>
      <w:i/>
      <w:iCs/>
      <w:sz w:val="24"/>
      <w:lang w:eastAsia="cs-CZ"/>
    </w:rPr>
  </w:style>
  <w:style w:type="paragraph" w:styleId="Nadpis9">
    <w:name w:val="heading 9"/>
    <w:basedOn w:val="Normlny"/>
    <w:next w:val="Normlny"/>
    <w:link w:val="Nadpis9Char"/>
    <w:qFormat/>
    <w:rsid w:val="00AD5D8A"/>
    <w:pPr>
      <w:tabs>
        <w:tab w:val="num" w:pos="1584"/>
      </w:tabs>
      <w:suppressAutoHyphens w:val="0"/>
      <w:spacing w:before="240" w:after="60"/>
      <w:ind w:left="1584" w:hanging="1584"/>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Predvolenpsmoodseku1">
    <w:name w:val="Predvolené písmo odseku1"/>
  </w:style>
  <w:style w:type="character" w:customStyle="1" w:styleId="WW8Num5z0">
    <w:name w:val="WW8Num5z0"/>
    <w:rPr>
      <w:rFonts w:ascii="Times New Roman" w:hAnsi="Times New Roman"/>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1z0">
    <w:name w:val="WW8Num11z0"/>
    <w:rPr>
      <w:b w:val="0"/>
      <w:i w:val="0"/>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Standardnpsmoodstavce1">
    <w:name w:val="Standardní písmo odstavce1"/>
  </w:style>
  <w:style w:type="character" w:styleId="slostrany">
    <w:name w:val="page number"/>
    <w:basedOn w:val="Standardnpsmoodstavce1"/>
  </w:style>
  <w:style w:type="character" w:customStyle="1" w:styleId="ZhlavChar">
    <w:name w:val="Záhlaví Char"/>
    <w:rPr>
      <w:szCs w:val="24"/>
    </w:rPr>
  </w:style>
  <w:style w:type="character" w:customStyle="1" w:styleId="TextbublinyChar">
    <w:name w:val="Text bubliny Char"/>
    <w:rPr>
      <w:rFonts w:ascii="Tahoma" w:hAnsi="Tahoma" w:cs="Tahoma"/>
      <w:sz w:val="16"/>
      <w:szCs w:val="16"/>
    </w:rPr>
  </w:style>
  <w:style w:type="character" w:customStyle="1" w:styleId="ZpatChar">
    <w:name w:val="Zápatí Char"/>
    <w:rPr>
      <w:sz w:val="24"/>
      <w:szCs w:val="24"/>
      <w:lang w:val="cs-CZ"/>
    </w:rPr>
  </w:style>
  <w:style w:type="character" w:customStyle="1" w:styleId="Symbolypreslovanie">
    <w:name w:val="Symboly pre číslovanie"/>
  </w:style>
  <w:style w:type="character" w:customStyle="1" w:styleId="Zarkazkladnhotextu2Char">
    <w:name w:val="Zarážka základného textu 2 Char"/>
    <w:rPr>
      <w:szCs w:val="24"/>
    </w:rPr>
  </w:style>
  <w:style w:type="character" w:customStyle="1" w:styleId="Odrky">
    <w:name w:val="Odrážky"/>
    <w:rPr>
      <w:rFonts w:ascii="OpenSymbol" w:eastAsia="OpenSymbol" w:hAnsi="OpenSymbol" w:cs="OpenSymbol"/>
    </w:rPr>
  </w:style>
  <w:style w:type="paragraph" w:customStyle="1" w:styleId="Nadpis">
    <w:name w:val="Nadpis"/>
    <w:basedOn w:val="Normlny"/>
    <w:next w:val="Zkladntext"/>
    <w:pPr>
      <w:keepNext/>
      <w:spacing w:before="240" w:after="120"/>
    </w:pPr>
    <w:rPr>
      <w:rFonts w:ascii="Arial" w:eastAsia="MS Mincho" w:hAnsi="Arial" w:cs="Tahoma"/>
      <w:sz w:val="28"/>
      <w:szCs w:val="28"/>
    </w:rPr>
  </w:style>
  <w:style w:type="paragraph" w:styleId="Zkladntext">
    <w:name w:val="Body Text"/>
    <w:basedOn w:val="Normlny"/>
    <w:pPr>
      <w:overflowPunct w:val="0"/>
      <w:autoSpaceDE w:val="0"/>
      <w:textAlignment w:val="baseline"/>
    </w:pPr>
    <w:rPr>
      <w:sz w:val="24"/>
      <w:szCs w:val="20"/>
    </w:rPr>
  </w:style>
  <w:style w:type="paragraph" w:styleId="Zoznam">
    <w:name w:val="List"/>
    <w:basedOn w:val="Zkladntext"/>
    <w:rPr>
      <w:rFonts w:cs="Tahoma"/>
    </w:rPr>
  </w:style>
  <w:style w:type="paragraph" w:customStyle="1" w:styleId="Popisok">
    <w:name w:val="Popisok"/>
    <w:basedOn w:val="Normlny"/>
    <w:pPr>
      <w:suppressLineNumbers/>
      <w:spacing w:before="120" w:after="120"/>
    </w:pPr>
    <w:rPr>
      <w:rFonts w:cs="Tahoma"/>
      <w:i/>
      <w:iCs/>
      <w:sz w:val="24"/>
    </w:rPr>
  </w:style>
  <w:style w:type="paragraph" w:customStyle="1" w:styleId="Index">
    <w:name w:val="Index"/>
    <w:basedOn w:val="Normlny"/>
    <w:pPr>
      <w:suppressLineNumbers/>
    </w:pPr>
    <w:rPr>
      <w:rFonts w:cs="Tahoma"/>
    </w:rPr>
  </w:style>
  <w:style w:type="paragraph" w:styleId="Pta">
    <w:name w:val="footer"/>
    <w:basedOn w:val="Normlny"/>
    <w:link w:val="PtaChar"/>
    <w:uiPriority w:val="99"/>
    <w:pPr>
      <w:tabs>
        <w:tab w:val="center" w:pos="4536"/>
        <w:tab w:val="right" w:pos="9072"/>
      </w:tabs>
    </w:pPr>
    <w:rPr>
      <w:sz w:val="24"/>
      <w:lang w:val="cs-CZ"/>
    </w:rPr>
  </w:style>
  <w:style w:type="paragraph" w:styleId="Hlavika">
    <w:name w:val="header"/>
    <w:basedOn w:val="Normlny"/>
    <w:link w:val="HlavikaChar"/>
    <w:uiPriority w:val="99"/>
    <w:pPr>
      <w:tabs>
        <w:tab w:val="center" w:pos="4536"/>
        <w:tab w:val="right" w:pos="9072"/>
      </w:tabs>
    </w:pPr>
  </w:style>
  <w:style w:type="paragraph" w:styleId="Zarkazkladnhotextu">
    <w:name w:val="Body Text Indent"/>
    <w:basedOn w:val="Normlny"/>
    <w:pPr>
      <w:ind w:left="708"/>
    </w:pPr>
    <w:rPr>
      <w:sz w:val="24"/>
    </w:rPr>
  </w:style>
  <w:style w:type="paragraph" w:styleId="Textbubliny">
    <w:name w:val="Balloon Text"/>
    <w:basedOn w:val="Normlny"/>
    <w:rPr>
      <w:rFonts w:ascii="Tahoma" w:hAnsi="Tahoma" w:cs="Tahoma"/>
      <w:sz w:val="16"/>
      <w:szCs w:val="16"/>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Zarkazkladnhotextu21">
    <w:name w:val="Zarážka základného textu 21"/>
    <w:basedOn w:val="Normlny"/>
    <w:pPr>
      <w:spacing w:after="120" w:line="480" w:lineRule="auto"/>
      <w:ind w:left="283"/>
    </w:pPr>
  </w:style>
  <w:style w:type="character" w:styleId="Hypertextovprepojenie">
    <w:name w:val="Hyperlink"/>
    <w:uiPriority w:val="99"/>
    <w:unhideWhenUsed/>
    <w:rsid w:val="00CC1F16"/>
    <w:rPr>
      <w:color w:val="0000FF"/>
      <w:u w:val="single"/>
    </w:rPr>
  </w:style>
  <w:style w:type="paragraph" w:styleId="Odsekzoznamu">
    <w:name w:val="List Paragraph"/>
    <w:basedOn w:val="Normlny"/>
    <w:uiPriority w:val="34"/>
    <w:qFormat/>
    <w:rsid w:val="00FB334F"/>
    <w:pPr>
      <w:ind w:left="708"/>
    </w:pPr>
  </w:style>
  <w:style w:type="table" w:styleId="Mriekatabuky">
    <w:name w:val="Table Grid"/>
    <w:basedOn w:val="Normlnatabuka"/>
    <w:rsid w:val="00F956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riadkovania1">
    <w:name w:val="Bez riadkovania1"/>
    <w:rsid w:val="004B0100"/>
    <w:rPr>
      <w:rFonts w:ascii="Calibri" w:hAnsi="Calibri"/>
      <w:sz w:val="22"/>
      <w:szCs w:val="22"/>
      <w:lang w:eastAsia="en-US"/>
    </w:rPr>
  </w:style>
  <w:style w:type="paragraph" w:customStyle="1" w:styleId="Zkladntext1">
    <w:name w:val="Základní text1"/>
    <w:rsid w:val="004B0100"/>
    <w:rPr>
      <w:rFonts w:ascii="Arial" w:hAnsi="Arial"/>
      <w:snapToGrid w:val="0"/>
      <w:color w:val="000000"/>
      <w:sz w:val="24"/>
    </w:rPr>
  </w:style>
  <w:style w:type="character" w:customStyle="1" w:styleId="PtaChar">
    <w:name w:val="Päta Char"/>
    <w:link w:val="Pta"/>
    <w:uiPriority w:val="99"/>
    <w:rsid w:val="0034160F"/>
    <w:rPr>
      <w:sz w:val="24"/>
      <w:szCs w:val="24"/>
      <w:lang w:val="cs-CZ" w:eastAsia="ar-SA"/>
    </w:rPr>
  </w:style>
  <w:style w:type="character" w:customStyle="1" w:styleId="HlavikaChar">
    <w:name w:val="Hlavička Char"/>
    <w:link w:val="Hlavika"/>
    <w:uiPriority w:val="99"/>
    <w:rsid w:val="00EA3C96"/>
    <w:rPr>
      <w:szCs w:val="24"/>
      <w:lang w:eastAsia="ar-SA"/>
    </w:rPr>
  </w:style>
  <w:style w:type="character" w:customStyle="1" w:styleId="Nadpis4Char">
    <w:name w:val="Nadpis 4 Char"/>
    <w:link w:val="Nadpis4"/>
    <w:rsid w:val="00AD5D8A"/>
    <w:rPr>
      <w:b/>
      <w:bCs/>
      <w:sz w:val="28"/>
      <w:szCs w:val="28"/>
      <w:lang w:eastAsia="cs-CZ"/>
    </w:rPr>
  </w:style>
  <w:style w:type="character" w:customStyle="1" w:styleId="Nadpis5Char">
    <w:name w:val="Nadpis 5 Char"/>
    <w:link w:val="Nadpis5"/>
    <w:rsid w:val="00AD5D8A"/>
    <w:rPr>
      <w:b/>
      <w:bCs/>
      <w:i/>
      <w:iCs/>
      <w:sz w:val="26"/>
      <w:szCs w:val="26"/>
      <w:lang w:eastAsia="cs-CZ"/>
    </w:rPr>
  </w:style>
  <w:style w:type="character" w:customStyle="1" w:styleId="Nadpis6Char">
    <w:name w:val="Nadpis 6 Char"/>
    <w:link w:val="Nadpis6"/>
    <w:rsid w:val="00AD5D8A"/>
    <w:rPr>
      <w:b/>
      <w:bCs/>
      <w:sz w:val="22"/>
      <w:szCs w:val="22"/>
      <w:lang w:eastAsia="cs-CZ"/>
    </w:rPr>
  </w:style>
  <w:style w:type="character" w:customStyle="1" w:styleId="Nadpis7Char">
    <w:name w:val="Nadpis 7 Char"/>
    <w:link w:val="Nadpis7"/>
    <w:rsid w:val="00AD5D8A"/>
    <w:rPr>
      <w:sz w:val="24"/>
      <w:szCs w:val="24"/>
      <w:lang w:eastAsia="cs-CZ"/>
    </w:rPr>
  </w:style>
  <w:style w:type="character" w:customStyle="1" w:styleId="Nadpis8Char">
    <w:name w:val="Nadpis 8 Char"/>
    <w:link w:val="Nadpis8"/>
    <w:rsid w:val="00AD5D8A"/>
    <w:rPr>
      <w:i/>
      <w:iCs/>
      <w:sz w:val="24"/>
      <w:szCs w:val="24"/>
      <w:lang w:eastAsia="cs-CZ"/>
    </w:rPr>
  </w:style>
  <w:style w:type="character" w:customStyle="1" w:styleId="Nadpis9Char">
    <w:name w:val="Nadpis 9 Char"/>
    <w:link w:val="Nadpis9"/>
    <w:rsid w:val="00AD5D8A"/>
    <w:rPr>
      <w:rFonts w:ascii="Arial" w:hAnsi="Arial" w:cs="Arial"/>
      <w:sz w:val="22"/>
      <w:szCs w:val="22"/>
      <w:lang w:eastAsia="cs-CZ"/>
    </w:rPr>
  </w:style>
  <w:style w:type="character" w:styleId="Odkaznakomentr">
    <w:name w:val="annotation reference"/>
    <w:uiPriority w:val="99"/>
    <w:semiHidden/>
    <w:unhideWhenUsed/>
    <w:rsid w:val="00F6111E"/>
    <w:rPr>
      <w:sz w:val="16"/>
      <w:szCs w:val="16"/>
    </w:rPr>
  </w:style>
  <w:style w:type="paragraph" w:styleId="Textkomentra">
    <w:name w:val="annotation text"/>
    <w:basedOn w:val="Normlny"/>
    <w:link w:val="TextkomentraChar"/>
    <w:uiPriority w:val="99"/>
    <w:semiHidden/>
    <w:unhideWhenUsed/>
    <w:rsid w:val="00F6111E"/>
    <w:rPr>
      <w:szCs w:val="20"/>
    </w:rPr>
  </w:style>
  <w:style w:type="character" w:customStyle="1" w:styleId="TextkomentraChar">
    <w:name w:val="Text komentára Char"/>
    <w:link w:val="Textkomentra"/>
    <w:uiPriority w:val="99"/>
    <w:semiHidden/>
    <w:rsid w:val="00F6111E"/>
    <w:rPr>
      <w:lang w:eastAsia="ar-SA"/>
    </w:rPr>
  </w:style>
  <w:style w:type="paragraph" w:styleId="Predmetkomentra">
    <w:name w:val="annotation subject"/>
    <w:basedOn w:val="Textkomentra"/>
    <w:next w:val="Textkomentra"/>
    <w:link w:val="PredmetkomentraChar"/>
    <w:uiPriority w:val="99"/>
    <w:semiHidden/>
    <w:unhideWhenUsed/>
    <w:rsid w:val="00F6111E"/>
    <w:rPr>
      <w:b/>
      <w:bCs/>
    </w:rPr>
  </w:style>
  <w:style w:type="character" w:customStyle="1" w:styleId="PredmetkomentraChar">
    <w:name w:val="Predmet komentára Char"/>
    <w:link w:val="Predmetkomentra"/>
    <w:uiPriority w:val="99"/>
    <w:semiHidden/>
    <w:rsid w:val="00F6111E"/>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5134">
      <w:bodyDiv w:val="1"/>
      <w:marLeft w:val="0"/>
      <w:marRight w:val="0"/>
      <w:marTop w:val="0"/>
      <w:marBottom w:val="0"/>
      <w:divBdr>
        <w:top w:val="none" w:sz="0" w:space="0" w:color="auto"/>
        <w:left w:val="none" w:sz="0" w:space="0" w:color="auto"/>
        <w:bottom w:val="none" w:sz="0" w:space="0" w:color="auto"/>
        <w:right w:val="none" w:sz="0" w:space="0" w:color="auto"/>
      </w:divBdr>
      <w:divsChild>
        <w:div w:id="264654290">
          <w:marLeft w:val="0"/>
          <w:marRight w:val="0"/>
          <w:marTop w:val="0"/>
          <w:marBottom w:val="0"/>
          <w:divBdr>
            <w:top w:val="none" w:sz="0" w:space="0" w:color="auto"/>
            <w:left w:val="none" w:sz="0" w:space="0" w:color="auto"/>
            <w:bottom w:val="none" w:sz="0" w:space="0" w:color="auto"/>
            <w:right w:val="none" w:sz="0" w:space="0" w:color="auto"/>
          </w:divBdr>
          <w:divsChild>
            <w:div w:id="2081905734">
              <w:marLeft w:val="0"/>
              <w:marRight w:val="0"/>
              <w:marTop w:val="0"/>
              <w:marBottom w:val="0"/>
              <w:divBdr>
                <w:top w:val="none" w:sz="0" w:space="0" w:color="auto"/>
                <w:left w:val="none" w:sz="0" w:space="0" w:color="auto"/>
                <w:bottom w:val="none" w:sz="0" w:space="0" w:color="auto"/>
                <w:right w:val="none" w:sz="0" w:space="0" w:color="auto"/>
              </w:divBdr>
              <w:divsChild>
                <w:div w:id="1212381536">
                  <w:marLeft w:val="0"/>
                  <w:marRight w:val="0"/>
                  <w:marTop w:val="0"/>
                  <w:marBottom w:val="0"/>
                  <w:divBdr>
                    <w:top w:val="single" w:sz="6" w:space="12" w:color="CCCCCC"/>
                    <w:left w:val="single" w:sz="6" w:space="12" w:color="CCCCCC"/>
                    <w:bottom w:val="single" w:sz="6" w:space="12" w:color="BBBBBB"/>
                    <w:right w:val="single" w:sz="6" w:space="12" w:color="CCCCCC"/>
                  </w:divBdr>
                  <w:divsChild>
                    <w:div w:id="612324323">
                      <w:marLeft w:val="31"/>
                      <w:marRight w:val="0"/>
                      <w:marTop w:val="0"/>
                      <w:marBottom w:val="0"/>
                      <w:divBdr>
                        <w:top w:val="none" w:sz="0" w:space="0" w:color="auto"/>
                        <w:left w:val="none" w:sz="0" w:space="0" w:color="auto"/>
                        <w:bottom w:val="none" w:sz="0" w:space="0" w:color="auto"/>
                        <w:right w:val="none" w:sz="0" w:space="0" w:color="auto"/>
                      </w:divBdr>
                      <w:divsChild>
                        <w:div w:id="709839671">
                          <w:marLeft w:val="0"/>
                          <w:marRight w:val="0"/>
                          <w:marTop w:val="0"/>
                          <w:marBottom w:val="0"/>
                          <w:divBdr>
                            <w:top w:val="none" w:sz="0" w:space="0" w:color="auto"/>
                            <w:left w:val="none" w:sz="0" w:space="0" w:color="auto"/>
                            <w:bottom w:val="none" w:sz="0" w:space="0" w:color="auto"/>
                            <w:right w:val="none" w:sz="0" w:space="0" w:color="auto"/>
                          </w:divBdr>
                          <w:divsChild>
                            <w:div w:id="360790001">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29162">
      <w:bodyDiv w:val="1"/>
      <w:marLeft w:val="0"/>
      <w:marRight w:val="0"/>
      <w:marTop w:val="0"/>
      <w:marBottom w:val="0"/>
      <w:divBdr>
        <w:top w:val="none" w:sz="0" w:space="0" w:color="auto"/>
        <w:left w:val="none" w:sz="0" w:space="0" w:color="auto"/>
        <w:bottom w:val="none" w:sz="0" w:space="0" w:color="auto"/>
        <w:right w:val="none" w:sz="0" w:space="0" w:color="auto"/>
      </w:divBdr>
    </w:div>
    <w:div w:id="895698916">
      <w:bodyDiv w:val="1"/>
      <w:marLeft w:val="0"/>
      <w:marRight w:val="0"/>
      <w:marTop w:val="0"/>
      <w:marBottom w:val="0"/>
      <w:divBdr>
        <w:top w:val="none" w:sz="0" w:space="0" w:color="auto"/>
        <w:left w:val="none" w:sz="0" w:space="0" w:color="auto"/>
        <w:bottom w:val="none" w:sz="0" w:space="0" w:color="auto"/>
        <w:right w:val="none" w:sz="0" w:space="0" w:color="auto"/>
      </w:divBdr>
    </w:div>
    <w:div w:id="912812434">
      <w:bodyDiv w:val="1"/>
      <w:marLeft w:val="0"/>
      <w:marRight w:val="0"/>
      <w:marTop w:val="0"/>
      <w:marBottom w:val="0"/>
      <w:divBdr>
        <w:top w:val="none" w:sz="0" w:space="0" w:color="auto"/>
        <w:left w:val="none" w:sz="0" w:space="0" w:color="auto"/>
        <w:bottom w:val="none" w:sz="0" w:space="0" w:color="auto"/>
        <w:right w:val="none" w:sz="0" w:space="0" w:color="auto"/>
      </w:divBdr>
    </w:div>
    <w:div w:id="1183087368">
      <w:bodyDiv w:val="1"/>
      <w:marLeft w:val="0"/>
      <w:marRight w:val="0"/>
      <w:marTop w:val="0"/>
      <w:marBottom w:val="0"/>
      <w:divBdr>
        <w:top w:val="none" w:sz="0" w:space="0" w:color="auto"/>
        <w:left w:val="none" w:sz="0" w:space="0" w:color="auto"/>
        <w:bottom w:val="none" w:sz="0" w:space="0" w:color="auto"/>
        <w:right w:val="none" w:sz="0" w:space="0" w:color="auto"/>
      </w:divBdr>
    </w:div>
    <w:div w:id="176464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E54E9-F019-49ED-9D88-39EEE669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2016</Words>
  <Characters>11496</Characters>
  <Application>Microsoft Office Word</Application>
  <DocSecurity>0</DocSecurity>
  <Lines>95</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d i elo</vt:lpstr>
      <vt:lpstr>Zmluva o d i elo</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 i elo</dc:title>
  <dc:subject/>
  <dc:creator>FK</dc:creator>
  <cp:keywords/>
  <cp:lastModifiedBy>INPRO POPRAD</cp:lastModifiedBy>
  <cp:revision>5</cp:revision>
  <cp:lastPrinted>2014-04-01T07:42:00Z</cp:lastPrinted>
  <dcterms:created xsi:type="dcterms:W3CDTF">2021-12-13T16:19:00Z</dcterms:created>
  <dcterms:modified xsi:type="dcterms:W3CDTF">2021-12-18T23:23:00Z</dcterms:modified>
</cp:coreProperties>
</file>