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9FAD4" w14:textId="77777777" w:rsidR="00CF0456" w:rsidRDefault="005C6732" w:rsidP="00CF0456">
      <w:pPr>
        <w:spacing w:after="0"/>
        <w:jc w:val="center"/>
        <w:rPr>
          <w:rFonts w:cstheme="minorHAnsi"/>
          <w:b/>
          <w:bCs/>
        </w:rPr>
      </w:pPr>
      <w:r w:rsidRPr="005C6732">
        <w:rPr>
          <w:rFonts w:eastAsia="Calibri" w:cstheme="minorHAnsi"/>
          <w:b/>
          <w:bCs/>
          <w:color w:val="000000"/>
        </w:rPr>
        <w:t xml:space="preserve">Verejný obstarávateľ/osoba podľa § 8 ods. 1 </w:t>
      </w:r>
      <w:proofErr w:type="spellStart"/>
      <w:r w:rsidRPr="005C6732">
        <w:rPr>
          <w:rFonts w:eastAsia="Calibri" w:cstheme="minorHAnsi"/>
          <w:b/>
          <w:bCs/>
          <w:color w:val="000000"/>
        </w:rPr>
        <w:t>ZoVO</w:t>
      </w:r>
      <w:proofErr w:type="spellEnd"/>
      <w:r w:rsidRPr="005C6732">
        <w:rPr>
          <w:rFonts w:eastAsia="Calibri" w:cstheme="minorHAnsi"/>
          <w:b/>
          <w:bCs/>
          <w:color w:val="000000"/>
        </w:rPr>
        <w:t xml:space="preserve">, resp. </w:t>
      </w:r>
      <w:r w:rsidR="00A071C8" w:rsidRPr="005C6732">
        <w:rPr>
          <w:rFonts w:cstheme="minorHAnsi"/>
          <w:b/>
          <w:bCs/>
        </w:rPr>
        <w:t>Objednávateľ</w:t>
      </w:r>
      <w:r w:rsidRPr="005C6732">
        <w:rPr>
          <w:rFonts w:cstheme="minorHAnsi"/>
          <w:b/>
          <w:bCs/>
        </w:rPr>
        <w:t>/</w:t>
      </w:r>
      <w:r>
        <w:rPr>
          <w:rFonts w:cstheme="minorHAnsi"/>
          <w:b/>
          <w:bCs/>
        </w:rPr>
        <w:t>K</w:t>
      </w:r>
      <w:r w:rsidRPr="005C6732">
        <w:rPr>
          <w:rFonts w:cstheme="minorHAnsi"/>
          <w:b/>
          <w:bCs/>
        </w:rPr>
        <w:t>upujúci</w:t>
      </w:r>
      <w:r w:rsidR="00A071C8" w:rsidRPr="005C6732">
        <w:rPr>
          <w:rFonts w:cstheme="minorHAnsi"/>
          <w:b/>
          <w:bCs/>
        </w:rPr>
        <w:t>:</w:t>
      </w:r>
    </w:p>
    <w:p w14:paraId="4DEB476A" w14:textId="6860E910" w:rsidR="00A071C8" w:rsidRDefault="00A071C8" w:rsidP="00CF0456">
      <w:pPr>
        <w:spacing w:after="0"/>
        <w:jc w:val="center"/>
      </w:pPr>
      <w:proofErr w:type="spellStart"/>
      <w:r>
        <w:t>EponaCom</w:t>
      </w:r>
      <w:proofErr w:type="spellEnd"/>
      <w:r>
        <w:t xml:space="preserve">, </w:t>
      </w:r>
      <w:proofErr w:type="spellStart"/>
      <w:r>
        <w:t>s.r.o</w:t>
      </w:r>
      <w:proofErr w:type="spellEnd"/>
      <w:r>
        <w:t>., Štefánikova 22, 066 01 Humenné</w:t>
      </w:r>
    </w:p>
    <w:p w14:paraId="2EDE0D5A" w14:textId="77777777" w:rsidR="00A071C8" w:rsidRDefault="00A071C8" w:rsidP="00A071C8">
      <w:pPr>
        <w:jc w:val="center"/>
        <w:rPr>
          <w:b/>
          <w:sz w:val="32"/>
          <w:szCs w:val="32"/>
        </w:rPr>
      </w:pPr>
    </w:p>
    <w:p w14:paraId="561F9402" w14:textId="2D9A5583" w:rsidR="00A071C8" w:rsidRPr="00A071C8" w:rsidRDefault="00A071C8" w:rsidP="00A071C8">
      <w:pPr>
        <w:jc w:val="center"/>
        <w:rPr>
          <w:b/>
          <w:sz w:val="32"/>
          <w:szCs w:val="32"/>
        </w:rPr>
      </w:pPr>
      <w:r w:rsidRPr="00A071C8">
        <w:rPr>
          <w:b/>
          <w:sz w:val="32"/>
          <w:szCs w:val="32"/>
        </w:rPr>
        <w:t>OPIS PREDMETU ZÁKAZKY</w:t>
      </w:r>
    </w:p>
    <w:p w14:paraId="17B313F5" w14:textId="77777777" w:rsidR="00A071C8" w:rsidRDefault="00A071C8" w:rsidP="00A071C8">
      <w:pPr>
        <w:jc w:val="both"/>
      </w:pPr>
    </w:p>
    <w:p w14:paraId="3D4F1D65" w14:textId="086CB56B" w:rsidR="001B616A" w:rsidRDefault="00C633CF" w:rsidP="00A071C8">
      <w:pPr>
        <w:jc w:val="both"/>
      </w:pPr>
      <w:r>
        <w:t>Zámerom projektu je nákup dlhodobého majetku, ktor</w:t>
      </w:r>
      <w:r w:rsidR="009A1684">
        <w:t xml:space="preserve">ý bude využívaný aj na účely praktického vyučovania žiakov a učiteľov (majstrov) na </w:t>
      </w:r>
      <w:r w:rsidR="009A1684" w:rsidRPr="009A1684">
        <w:t>Stredn</w:t>
      </w:r>
      <w:r w:rsidR="009A1684">
        <w:t>ej</w:t>
      </w:r>
      <w:r w:rsidR="009A1684" w:rsidRPr="009A1684">
        <w:t xml:space="preserve"> odborn</w:t>
      </w:r>
      <w:r w:rsidR="009A1684">
        <w:t>ej</w:t>
      </w:r>
      <w:r w:rsidR="009A1684" w:rsidRPr="009A1684">
        <w:t xml:space="preserve"> škol</w:t>
      </w:r>
      <w:r w:rsidR="009A1684">
        <w:t>e</w:t>
      </w:r>
      <w:r w:rsidR="009A1684" w:rsidRPr="009A1684">
        <w:t xml:space="preserve"> polytechnick</w:t>
      </w:r>
      <w:r w:rsidR="009A1684">
        <w:t>ej</w:t>
      </w:r>
      <w:r w:rsidR="009A1684" w:rsidRPr="009A1684">
        <w:t>, Štefánikova 1550/20</w:t>
      </w:r>
      <w:r w:rsidR="009A1684">
        <w:t xml:space="preserve"> v Humennom.</w:t>
      </w:r>
    </w:p>
    <w:p w14:paraId="22221F69" w14:textId="77777777" w:rsidR="00A071C8" w:rsidRDefault="00A071C8"/>
    <w:p w14:paraId="4D78897C" w14:textId="58C43EC1" w:rsidR="009A1684" w:rsidRDefault="009A1684">
      <w:r>
        <w:t>Dlhodobý majetok sa skladá z týchto samostatných celkov:</w:t>
      </w:r>
    </w:p>
    <w:p w14:paraId="7BA86A5F" w14:textId="7A2A0552" w:rsidR="009A1684" w:rsidRDefault="009A1684" w:rsidP="009A1684">
      <w:pPr>
        <w:pStyle w:val="Odsekzoznamu"/>
        <w:numPr>
          <w:ilvl w:val="0"/>
          <w:numId w:val="1"/>
        </w:numPr>
      </w:pPr>
      <w:r w:rsidRPr="009A1684">
        <w:t>ROZVÁDZAČ PRE RIADENIE AUTOMATIZÁCIE</w:t>
      </w:r>
    </w:p>
    <w:p w14:paraId="391B1E24" w14:textId="1F8BA541" w:rsidR="009A1684" w:rsidRDefault="009A1684" w:rsidP="00A071C8">
      <w:pPr>
        <w:pStyle w:val="Odsekzoznamu"/>
        <w:jc w:val="both"/>
      </w:pPr>
      <w:r>
        <w:t xml:space="preserve">Z pohľadu projektu je </w:t>
      </w:r>
      <w:r w:rsidR="00505204">
        <w:t xml:space="preserve">táto časť najdôležitejšou súčasťou celku. Jeho hlavnou súčasťou bude riadiaca jednotka, ktorá bude obsahovať riadiaci server so softvérom pre riadenie automatizácie. Jej súčasťou budú vstupno-výstupné jednotky, ktoré budú umožňovať pripojenie ďalších samostatných zariadení popísaných nižšie. Základnou funkcionalitou bude teda riadenie a prepájanie jednotlivých súčasti do jedného funkčného celku. Celý rozvádzač bude zostavený tak, aby </w:t>
      </w:r>
      <w:r w:rsidR="002E141F">
        <w:t>ho bolo možné</w:t>
      </w:r>
      <w:r w:rsidR="00505204">
        <w:t xml:space="preserve"> </w:t>
      </w:r>
      <w:r w:rsidR="002E141F">
        <w:t>vizuálne</w:t>
      </w:r>
      <w:r w:rsidR="00505204">
        <w:t xml:space="preserve"> a funkčne použi</w:t>
      </w:r>
      <w:r w:rsidR="002E141F">
        <w:t>ť</w:t>
      </w:r>
      <w:r w:rsidR="00505204">
        <w:t xml:space="preserve"> pre potreby praktického vyučovania žiakov </w:t>
      </w:r>
      <w:r w:rsidR="00505204" w:rsidRPr="009A1684">
        <w:t>Stredn</w:t>
      </w:r>
      <w:r w:rsidR="00505204">
        <w:t>ej</w:t>
      </w:r>
      <w:r w:rsidR="00505204" w:rsidRPr="009A1684">
        <w:t xml:space="preserve"> odborn</w:t>
      </w:r>
      <w:r w:rsidR="00505204">
        <w:t>ej</w:t>
      </w:r>
      <w:r w:rsidR="00505204" w:rsidRPr="009A1684">
        <w:t xml:space="preserve"> škol</w:t>
      </w:r>
      <w:r w:rsidR="00505204">
        <w:t>e</w:t>
      </w:r>
      <w:r w:rsidR="00505204" w:rsidRPr="009A1684">
        <w:t xml:space="preserve"> polytechnick</w:t>
      </w:r>
      <w:r w:rsidR="00505204">
        <w:t>ej</w:t>
      </w:r>
      <w:r w:rsidR="002E141F">
        <w:t xml:space="preserve"> odbor </w:t>
      </w:r>
      <w:r w:rsidR="002E141F" w:rsidRPr="002E141F">
        <w:t>2561 M informačné a sieťové technológie</w:t>
      </w:r>
      <w:r w:rsidR="002E141F">
        <w:t>.</w:t>
      </w:r>
    </w:p>
    <w:p w14:paraId="5DE53BFA" w14:textId="77777777" w:rsidR="00505204" w:rsidRDefault="00505204" w:rsidP="009A1684">
      <w:pPr>
        <w:pStyle w:val="Odsekzoznamu"/>
      </w:pPr>
    </w:p>
    <w:p w14:paraId="125B3893" w14:textId="7E31112B" w:rsidR="00505204" w:rsidRDefault="00505204" w:rsidP="00A071C8">
      <w:pPr>
        <w:pStyle w:val="Odsekzoznamu"/>
        <w:numPr>
          <w:ilvl w:val="0"/>
          <w:numId w:val="1"/>
        </w:numPr>
      </w:pPr>
      <w:r w:rsidRPr="00505204">
        <w:t>CENTRÁLNA JEDNOTKA VETRACIEHO SYSTÉMU</w:t>
      </w:r>
    </w:p>
    <w:p w14:paraId="2BAC2D64" w14:textId="6F84A2D9" w:rsidR="00505204" w:rsidRDefault="00505204" w:rsidP="00A071C8">
      <w:pPr>
        <w:pStyle w:val="Odsekzoznamu"/>
        <w:jc w:val="both"/>
      </w:pPr>
      <w:r>
        <w:t xml:space="preserve">Toto zariadenie bude </w:t>
      </w:r>
      <w:r w:rsidR="002E141F">
        <w:t xml:space="preserve">určené na nútenú výmenu vzduchu. Zariadenie bude vybavené riadením s otvorenou konektivitou pre pripojenie automatizácie. Z pohľadu vyučovania žiakov bude možné prakticky odprezentovať pripojenie medzi centrálnou jednotkou vetracieho systému a rozvádzačom pre riadenie automatizácie. Žiaci si budú schopní </w:t>
      </w:r>
      <w:r w:rsidR="001644D6">
        <w:t xml:space="preserve">prakticky </w:t>
      </w:r>
      <w:r w:rsidR="002E141F">
        <w:t xml:space="preserve">vyskúšať ako je možné softvérovo riadiť vetrací systém v ľubovoľnom objekte na základe vstupných veličín ako je teplota, vlhkosť vnútorného prostredia </w:t>
      </w:r>
      <w:r w:rsidR="001644D6">
        <w:t>alebo obsah CO2 v ovzduší.</w:t>
      </w:r>
    </w:p>
    <w:p w14:paraId="4E685239" w14:textId="1327240F" w:rsidR="001644D6" w:rsidRDefault="001644D6" w:rsidP="00505204">
      <w:pPr>
        <w:pStyle w:val="Odsekzoznamu"/>
      </w:pPr>
    </w:p>
    <w:p w14:paraId="7EEE7CB5" w14:textId="76FEA50E" w:rsidR="001644D6" w:rsidRDefault="001644D6" w:rsidP="00A071C8">
      <w:pPr>
        <w:pStyle w:val="Odsekzoznamu"/>
        <w:numPr>
          <w:ilvl w:val="0"/>
          <w:numId w:val="1"/>
        </w:numPr>
      </w:pPr>
      <w:r w:rsidRPr="001644D6">
        <w:t>SYSTÉM INTELIGENTNÉHO VYKUROVANIA A</w:t>
      </w:r>
      <w:r>
        <w:t> </w:t>
      </w:r>
      <w:r w:rsidRPr="001644D6">
        <w:t>CHLADENIA</w:t>
      </w:r>
    </w:p>
    <w:p w14:paraId="61399EBB" w14:textId="5FD3BACE" w:rsidR="001644D6" w:rsidRDefault="001644D6" w:rsidP="00A071C8">
      <w:pPr>
        <w:pStyle w:val="Odsekzoznamu"/>
        <w:jc w:val="both"/>
      </w:pPr>
      <w:r>
        <w:t>Multifunkčné zariadenie, ktorého funkciou bude vykurovanie, chladenie a ohrev teplej úžitkovej vody. Zariadenie bude integrované do automatizácie a jeho jednotlivé funkcie bude možné programovať cez riadenie automatizácie. Žiaci budú mať možnosť na praktických príkladoch pochopiť funkcie zónového vykurovania a chladenie. Súčasťou vyučovania bude aj praktické programovanie riadiacej jednotky.</w:t>
      </w:r>
    </w:p>
    <w:p w14:paraId="58B262A7" w14:textId="4E7F7722" w:rsidR="001644D6" w:rsidRDefault="001644D6" w:rsidP="001644D6">
      <w:pPr>
        <w:pStyle w:val="Odsekzoznamu"/>
      </w:pPr>
    </w:p>
    <w:p w14:paraId="0B0A44B9" w14:textId="09CF1380" w:rsidR="001644D6" w:rsidRDefault="001644D6" w:rsidP="001644D6">
      <w:pPr>
        <w:pStyle w:val="Odsekzoznamu"/>
        <w:numPr>
          <w:ilvl w:val="0"/>
          <w:numId w:val="1"/>
        </w:numPr>
      </w:pPr>
      <w:r w:rsidRPr="001644D6">
        <w:t>ROZVÁDZAČ PRE OSVETLENIE</w:t>
      </w:r>
    </w:p>
    <w:p w14:paraId="682BD0C4" w14:textId="079D0741" w:rsidR="001644D6" w:rsidRDefault="001644D6" w:rsidP="00A071C8">
      <w:pPr>
        <w:pStyle w:val="Odsekzoznamu"/>
        <w:jc w:val="both"/>
      </w:pPr>
      <w:r>
        <w:lastRenderedPageBreak/>
        <w:t xml:space="preserve">Samostatný rozvádzač pre riadenie inteligentného osvetlenia bude mať možnosť pripojenia rôznych typov svietidiel na 230 alebo 24V. S rozširujúcimi členmi bude možné riadiť intenzitu osvetlenia, prípadne farby alebo zapínanie a vypínanie svietidiel podľa časového rozvrhu a prítomnosti osôb na pracovisku. Žiaci budú mať možnosť vyskúšať si programovanie samostatných svietidiel alebo ich skupín s použitím pohybových </w:t>
      </w:r>
      <w:r w:rsidR="00A1193E">
        <w:t>senzorov</w:t>
      </w:r>
      <w:r>
        <w:t>,</w:t>
      </w:r>
      <w:r w:rsidR="00A1193E">
        <w:t xml:space="preserve"> senzorov osvitu</w:t>
      </w:r>
      <w:r>
        <w:t xml:space="preserve"> </w:t>
      </w:r>
      <w:r w:rsidR="00A1193E">
        <w:t>inteligentných nástenných</w:t>
      </w:r>
      <w:r>
        <w:t xml:space="preserve"> </w:t>
      </w:r>
      <w:r w:rsidR="00A1193E">
        <w:t>ovládačov.</w:t>
      </w:r>
    </w:p>
    <w:p w14:paraId="220F0FE9" w14:textId="77777777" w:rsidR="00A071C8" w:rsidRDefault="00A071C8" w:rsidP="00A071C8">
      <w:pPr>
        <w:pStyle w:val="Odsekzoznamu"/>
        <w:jc w:val="both"/>
      </w:pPr>
    </w:p>
    <w:p w14:paraId="1E058CA8" w14:textId="66E8167E" w:rsidR="00A1193E" w:rsidRDefault="00736440" w:rsidP="00A071C8">
      <w:pPr>
        <w:pStyle w:val="Odsekzoznamu"/>
        <w:numPr>
          <w:ilvl w:val="0"/>
          <w:numId w:val="1"/>
        </w:numPr>
      </w:pPr>
      <w:r>
        <w:t xml:space="preserve">VÝUČBA - </w:t>
      </w:r>
      <w:r w:rsidR="00A1193E">
        <w:t xml:space="preserve">SADA DEMO NÁSTROJOV PRE </w:t>
      </w:r>
      <w:r w:rsidR="00A1193E" w:rsidRPr="00A1193E">
        <w:t>VÝUČB</w:t>
      </w:r>
      <w:r w:rsidR="00A1193E">
        <w:t>U</w:t>
      </w:r>
    </w:p>
    <w:p w14:paraId="39B0ACAB" w14:textId="091C72EC" w:rsidR="00A1193E" w:rsidRDefault="00A1193E" w:rsidP="00A071C8">
      <w:pPr>
        <w:pStyle w:val="Odsekzoznamu"/>
        <w:jc w:val="both"/>
      </w:pPr>
      <w:r>
        <w:t xml:space="preserve">Sadu bude tvoriť 11 demo nástrojov s riadiacou jednotkou, komunikačným príslušenstvom, senzorom prítomnosti, kontaktami, LED pásikom a riadiacim panelom. Tento demo nástroj bude pripravený na vyučovanie žiakov tak, aby boli schopní pod dozorom vyučujúceho samostatne vytvoriť jednoduchý program pre automatizáciu, nahrať ho do riadiacej jednotky a hneď počas vyučovacej hodiny </w:t>
      </w:r>
      <w:r w:rsidR="004F4A28">
        <w:t>prakticky otestovať výsledok svojej práce.</w:t>
      </w:r>
    </w:p>
    <w:p w14:paraId="36E22102" w14:textId="77777777" w:rsidR="00A071C8" w:rsidRDefault="00A071C8" w:rsidP="00A071C8">
      <w:pPr>
        <w:pStyle w:val="Odsekzoznamu"/>
        <w:jc w:val="both"/>
      </w:pPr>
    </w:p>
    <w:p w14:paraId="7FF36A56" w14:textId="4E3186E8" w:rsidR="004F4A28" w:rsidRDefault="004F4A28" w:rsidP="00A071C8">
      <w:pPr>
        <w:pStyle w:val="Odsekzoznamu"/>
        <w:numPr>
          <w:ilvl w:val="0"/>
          <w:numId w:val="1"/>
        </w:numPr>
      </w:pPr>
      <w:r w:rsidRPr="004F4A28">
        <w:t>MUTIMÉDIA</w:t>
      </w:r>
    </w:p>
    <w:p w14:paraId="0A13B522" w14:textId="00C2EAB4" w:rsidR="004F4A28" w:rsidRDefault="004F4A28" w:rsidP="00A071C8">
      <w:pPr>
        <w:pStyle w:val="Odsekzoznamu"/>
        <w:jc w:val="both"/>
      </w:pPr>
      <w:r>
        <w:t xml:space="preserve">Zostavu sa bude dať nasadiť na ozvučenie šiestich samostatných </w:t>
      </w:r>
      <w:proofErr w:type="spellStart"/>
      <w:r>
        <w:t>stereozón</w:t>
      </w:r>
      <w:proofErr w:type="spellEnd"/>
      <w:r>
        <w:t xml:space="preserve">. Bude vybavená riadením, ktoré bude možné integrovať do automatizácie tak, aby spolupracovala s ostatnými časťami automatizácie ako alarm,  </w:t>
      </w:r>
      <w:r w:rsidR="007F1B56">
        <w:t>prístupový systém, budík. Žiaci budú schopní prakticky si vyskúšať programovanie týchto funkcií pre multimediálnu zostavu a jej programovanie cez automatizáciu.</w:t>
      </w:r>
    </w:p>
    <w:p w14:paraId="50B2ACB1" w14:textId="7197F012" w:rsidR="007F1B56" w:rsidRDefault="007F1B56" w:rsidP="004F4A28">
      <w:pPr>
        <w:pStyle w:val="Odsekzoznamu"/>
      </w:pPr>
    </w:p>
    <w:p w14:paraId="1EFFA51A" w14:textId="2B5D9D20" w:rsidR="007F1B56" w:rsidRDefault="007F1B56" w:rsidP="00A071C8">
      <w:pPr>
        <w:pStyle w:val="Odsekzoznamu"/>
        <w:numPr>
          <w:ilvl w:val="0"/>
          <w:numId w:val="1"/>
        </w:numPr>
      </w:pPr>
      <w:r w:rsidRPr="007F1B56">
        <w:t>TIENENIE</w:t>
      </w:r>
    </w:p>
    <w:p w14:paraId="18E8CB06" w14:textId="19B61717" w:rsidR="007F1B56" w:rsidRDefault="007F1B56" w:rsidP="00A071C8">
      <w:pPr>
        <w:pStyle w:val="Odsekzoznamu"/>
        <w:jc w:val="both"/>
      </w:pPr>
      <w:r>
        <w:t>Riadenie tienenia bude pripravené univerzálne tak, aby sa ním dali riadiť žalúzie, rolety a iné typy tienenia. Žiaci sa naučia ako naprogramovať riadenie tienenia tak, aby fungovalo automaticky podľa východu a západu slnka, prípadne podľa teploty.</w:t>
      </w:r>
    </w:p>
    <w:p w14:paraId="79A0973B" w14:textId="20D6B662" w:rsidR="007F1B56" w:rsidRDefault="007F1B56" w:rsidP="007F1B56">
      <w:pPr>
        <w:pStyle w:val="Odsekzoznamu"/>
      </w:pPr>
    </w:p>
    <w:p w14:paraId="01EE777B" w14:textId="250F929F" w:rsidR="007F1B56" w:rsidRDefault="007F1B56" w:rsidP="00A071C8">
      <w:pPr>
        <w:pStyle w:val="Odsekzoznamu"/>
        <w:numPr>
          <w:ilvl w:val="0"/>
          <w:numId w:val="1"/>
        </w:numPr>
      </w:pPr>
      <w:r w:rsidRPr="007F1B56">
        <w:t>ZÁLOŽNY ZDROJ</w:t>
      </w:r>
    </w:p>
    <w:p w14:paraId="6C76E2BE" w14:textId="51EA756C" w:rsidR="007F1B56" w:rsidRDefault="007F1B56" w:rsidP="00A071C8">
      <w:pPr>
        <w:pStyle w:val="Odsekzoznamu"/>
        <w:jc w:val="both"/>
      </w:pPr>
      <w:r>
        <w:t>Záložný zdroj bude spĺňať dve základné funkcionality. Zálohovanie všetkých zariadení určených pre automatizáciu pri výpadku napätia a tiež ukladanie elektrickej energie z </w:t>
      </w:r>
      <w:proofErr w:type="spellStart"/>
      <w:r>
        <w:t>fotovoltaických</w:t>
      </w:r>
      <w:proofErr w:type="spellEnd"/>
      <w:r>
        <w:t xml:space="preserve"> panelov</w:t>
      </w:r>
      <w:r w:rsidR="00966918">
        <w:t>. V spojení s riadiacou jednotkou automatizácie sa budú môcť žiaci naučiť ako naprogramovať priority pre jednotlivé spotrebiče tak, aby prednostne využívali energiu zo záložného zdroja.</w:t>
      </w:r>
    </w:p>
    <w:p w14:paraId="2AA783EE" w14:textId="777D172D" w:rsidR="00966918" w:rsidRDefault="00966918" w:rsidP="007F1B56">
      <w:pPr>
        <w:pStyle w:val="Odsekzoznamu"/>
      </w:pPr>
    </w:p>
    <w:p w14:paraId="062E022E" w14:textId="693C59AC" w:rsidR="00966918" w:rsidRDefault="00966918" w:rsidP="00A071C8">
      <w:pPr>
        <w:pStyle w:val="Odsekzoznamu"/>
        <w:numPr>
          <w:ilvl w:val="0"/>
          <w:numId w:val="1"/>
        </w:numPr>
      </w:pPr>
      <w:r w:rsidRPr="00966918">
        <w:t>ALARM &amp; PRÍSTUP</w:t>
      </w:r>
    </w:p>
    <w:p w14:paraId="41C3EAD2" w14:textId="78F9B43F" w:rsidR="00966918" w:rsidRDefault="00966918" w:rsidP="00A071C8">
      <w:pPr>
        <w:pStyle w:val="Odsekzoznamu"/>
        <w:jc w:val="both"/>
      </w:pPr>
      <w:r>
        <w:t xml:space="preserve">Alarm a prístupový systém bude koncipovaný ako inteligentný zabezpečovací systém a naviac bude chrániť pred požiarom alebo únikom vody. Pre potreby vyučovania bude možné využiť tento systém na programovanie rôznych úrovní poplachu. Vzhľadom na to, že primárne je projekt zameraný na žiakov v odbore </w:t>
      </w:r>
      <w:r w:rsidRPr="002E141F">
        <w:t>informačné a sieťové technológie</w:t>
      </w:r>
      <w:r>
        <w:t xml:space="preserve"> bude možné programovať upozornenia odosielané na email príp. ako notifikácia na mobilný telefón.</w:t>
      </w:r>
    </w:p>
    <w:p w14:paraId="28BDB439" w14:textId="14145DB9" w:rsidR="00966918" w:rsidRDefault="00966918" w:rsidP="00966918">
      <w:pPr>
        <w:pStyle w:val="Odsekzoznamu"/>
      </w:pPr>
    </w:p>
    <w:p w14:paraId="61D78DD1" w14:textId="5A356833" w:rsidR="000F4EF5" w:rsidRDefault="000F4EF5" w:rsidP="00A071C8">
      <w:pPr>
        <w:pStyle w:val="Odsekzoznamu"/>
        <w:numPr>
          <w:ilvl w:val="0"/>
          <w:numId w:val="1"/>
        </w:numPr>
      </w:pPr>
      <w:r w:rsidRPr="000F4EF5">
        <w:t>FOTOVOLTAICKÝ SYSTÉM</w:t>
      </w:r>
    </w:p>
    <w:p w14:paraId="35F08B32" w14:textId="4C1A1DDA" w:rsidR="000F4EF5" w:rsidRDefault="000F4EF5" w:rsidP="00A071C8">
      <w:pPr>
        <w:pStyle w:val="Odsekzoznamu"/>
        <w:jc w:val="both"/>
      </w:pPr>
      <w:r>
        <w:lastRenderedPageBreak/>
        <w:t>Systém bude primárne určený na výrobu elektrickej energie, ktorá bude následne ukladaná do záložného zdroja. Prepojenie na automatizáciu zabezpečí inteligentné riadenie využívania vyrobenej energie tak, aby sa maximalizovalo využívanie „zelenej“ čistej energie. Okrem toho, že žiaci budú schopní naučiť sa nastavovať jednoduchý energeticky manažment, bude dôraz kladený aj na zvýšenie ekologického povedomia a šetrenie životného prostredia.</w:t>
      </w:r>
    </w:p>
    <w:p w14:paraId="20F809C4" w14:textId="669B6850" w:rsidR="000F4EF5" w:rsidRDefault="000F4EF5" w:rsidP="000F4EF5">
      <w:pPr>
        <w:pStyle w:val="Odsekzoznamu"/>
      </w:pPr>
    </w:p>
    <w:p w14:paraId="72FDA32B" w14:textId="1D76F885" w:rsidR="000F4EF5" w:rsidRPr="00A071C8" w:rsidRDefault="000F4EF5" w:rsidP="00A071C8">
      <w:pPr>
        <w:jc w:val="both"/>
        <w:rPr>
          <w:b/>
        </w:rPr>
      </w:pPr>
      <w:r w:rsidRPr="00A071C8">
        <w:rPr>
          <w:b/>
        </w:rPr>
        <w:t xml:space="preserve">Celková koncepcia projektu je nastavená tak, aby sa žiaci a učitelia (majstri) Strednej odbornej školy polytechnickej v Humennom dostali do úzkeho kontaktu s technológiami 21.storočia. </w:t>
      </w:r>
      <w:r w:rsidR="00EF6791" w:rsidRPr="00A071C8">
        <w:rPr>
          <w:b/>
        </w:rPr>
        <w:t>Koncept vyučovania bude založený na praktických ukážkach a na vyučovaní programovania automatizácie v súlade s vyučovanými predmetmi - INTERNET VECÍ, PROGRAMOVANIE MOBILNÝCH ZARIADENÍ, ELEKTRONIKA, PROGRAMOVANIE a ELEKTRICKÉ MERANIA.</w:t>
      </w:r>
    </w:p>
    <w:sectPr w:rsidR="000F4EF5" w:rsidRPr="00A071C8" w:rsidSect="00A071C8">
      <w:headerReference w:type="default" r:id="rId7"/>
      <w:footerReference w:type="default" r:id="rId8"/>
      <w:pgSz w:w="11906" w:h="16838"/>
      <w:pgMar w:top="1418"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A087" w14:textId="77777777" w:rsidR="005F1982" w:rsidRDefault="005F1982" w:rsidP="00A071C8">
      <w:pPr>
        <w:spacing w:after="0" w:line="240" w:lineRule="auto"/>
      </w:pPr>
      <w:r>
        <w:separator/>
      </w:r>
    </w:p>
  </w:endnote>
  <w:endnote w:type="continuationSeparator" w:id="0">
    <w:p w14:paraId="78628644" w14:textId="77777777" w:rsidR="005F1982" w:rsidRDefault="005F1982" w:rsidP="00A07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497337"/>
      <w:docPartObj>
        <w:docPartGallery w:val="Page Numbers (Top of Page)"/>
        <w:docPartUnique/>
      </w:docPartObj>
    </w:sdtPr>
    <w:sdtEndPr/>
    <w:sdtContent>
      <w:p w14:paraId="2A156197" w14:textId="79E488B9" w:rsidR="00A071C8" w:rsidRDefault="00A071C8" w:rsidP="00A071C8">
        <w:pPr>
          <w:pStyle w:val="Pta"/>
          <w:jc w:val="right"/>
        </w:pPr>
        <w:r w:rsidRPr="00460B62">
          <w:rPr>
            <w:rFonts w:ascii="Times New Roman" w:hAnsi="Times New Roman"/>
            <w:sz w:val="20"/>
            <w:szCs w:val="20"/>
          </w:rPr>
          <w:t xml:space="preserve">Strana </w:t>
        </w:r>
        <w:r w:rsidRPr="00460B62">
          <w:rPr>
            <w:rFonts w:ascii="Times New Roman" w:hAnsi="Times New Roman"/>
            <w:bCs/>
            <w:sz w:val="20"/>
            <w:szCs w:val="20"/>
          </w:rPr>
          <w:fldChar w:fldCharType="begin"/>
        </w:r>
        <w:r w:rsidRPr="00460B62">
          <w:rPr>
            <w:rFonts w:ascii="Times New Roman" w:hAnsi="Times New Roman"/>
            <w:bCs/>
            <w:sz w:val="20"/>
            <w:szCs w:val="20"/>
          </w:rPr>
          <w:instrText>PAGE</w:instrText>
        </w:r>
        <w:r w:rsidRPr="00460B62">
          <w:rPr>
            <w:rFonts w:ascii="Times New Roman" w:hAnsi="Times New Roman"/>
            <w:bCs/>
            <w:sz w:val="20"/>
            <w:szCs w:val="20"/>
          </w:rPr>
          <w:fldChar w:fldCharType="separate"/>
        </w:r>
        <w:r w:rsidR="00CC5DB0">
          <w:rPr>
            <w:rFonts w:ascii="Times New Roman" w:hAnsi="Times New Roman"/>
            <w:bCs/>
            <w:noProof/>
            <w:sz w:val="20"/>
            <w:szCs w:val="20"/>
          </w:rPr>
          <w:t>1</w:t>
        </w:r>
        <w:r w:rsidRPr="00460B62">
          <w:rPr>
            <w:rFonts w:ascii="Times New Roman" w:hAnsi="Times New Roman"/>
            <w:bCs/>
            <w:sz w:val="20"/>
            <w:szCs w:val="20"/>
          </w:rPr>
          <w:fldChar w:fldCharType="end"/>
        </w:r>
        <w:r w:rsidRPr="00460B62">
          <w:rPr>
            <w:rFonts w:ascii="Times New Roman" w:hAnsi="Times New Roman"/>
            <w:sz w:val="20"/>
            <w:szCs w:val="20"/>
          </w:rPr>
          <w:t xml:space="preserve"> z </w:t>
        </w:r>
        <w:r w:rsidRPr="00460B62">
          <w:rPr>
            <w:rFonts w:ascii="Times New Roman" w:hAnsi="Times New Roman"/>
            <w:bCs/>
            <w:sz w:val="20"/>
            <w:szCs w:val="20"/>
          </w:rPr>
          <w:fldChar w:fldCharType="begin"/>
        </w:r>
        <w:r w:rsidRPr="00460B62">
          <w:rPr>
            <w:rFonts w:ascii="Times New Roman" w:hAnsi="Times New Roman"/>
            <w:bCs/>
            <w:sz w:val="20"/>
            <w:szCs w:val="20"/>
          </w:rPr>
          <w:instrText>NUMPAGES</w:instrText>
        </w:r>
        <w:r w:rsidRPr="00460B62">
          <w:rPr>
            <w:rFonts w:ascii="Times New Roman" w:hAnsi="Times New Roman"/>
            <w:bCs/>
            <w:sz w:val="20"/>
            <w:szCs w:val="20"/>
          </w:rPr>
          <w:fldChar w:fldCharType="separate"/>
        </w:r>
        <w:r w:rsidR="00CC5DB0">
          <w:rPr>
            <w:rFonts w:ascii="Times New Roman" w:hAnsi="Times New Roman"/>
            <w:bCs/>
            <w:noProof/>
            <w:sz w:val="20"/>
            <w:szCs w:val="20"/>
          </w:rPr>
          <w:t>2</w:t>
        </w:r>
        <w:r w:rsidRPr="00460B62">
          <w:rPr>
            <w:rFonts w:ascii="Times New Roman" w:hAnsi="Times New Roman"/>
            <w:bCs/>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E033D" w14:textId="77777777" w:rsidR="005F1982" w:rsidRDefault="005F1982" w:rsidP="00A071C8">
      <w:pPr>
        <w:spacing w:after="0" w:line="240" w:lineRule="auto"/>
      </w:pPr>
      <w:r>
        <w:separator/>
      </w:r>
    </w:p>
  </w:footnote>
  <w:footnote w:type="continuationSeparator" w:id="0">
    <w:p w14:paraId="58B8DF79" w14:textId="77777777" w:rsidR="005F1982" w:rsidRDefault="005F1982" w:rsidP="00A07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44F7" w14:textId="77777777" w:rsidR="00CF0456" w:rsidRDefault="00CF0456" w:rsidP="00CF0456">
    <w:pPr>
      <w:pStyle w:val="Hlavika"/>
    </w:pPr>
    <w:r>
      <w:rPr>
        <w:noProof/>
      </w:rPr>
      <w:drawing>
        <wp:inline distT="0" distB="0" distL="0" distR="0" wp14:anchorId="6EA36773" wp14:editId="0DC4886A">
          <wp:extent cx="5760720" cy="4648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4820"/>
                  </a:xfrm>
                  <a:prstGeom prst="rect">
                    <a:avLst/>
                  </a:prstGeom>
                  <a:noFill/>
                  <a:ln>
                    <a:noFill/>
                  </a:ln>
                </pic:spPr>
              </pic:pic>
            </a:graphicData>
          </a:graphic>
        </wp:inline>
      </w:drawing>
    </w:r>
  </w:p>
  <w:p w14:paraId="03657733" w14:textId="77777777" w:rsidR="00CF0456" w:rsidRDefault="00CF0456" w:rsidP="00CF0456">
    <w:pPr>
      <w:pStyle w:val="Hlavika"/>
    </w:pPr>
  </w:p>
  <w:p w14:paraId="669A8D3B" w14:textId="77777777" w:rsidR="00CF0456" w:rsidRDefault="00CF0456" w:rsidP="00CF0456">
    <w:pPr>
      <w:pStyle w:val="Hlavika"/>
      <w:ind w:left="2552" w:hanging="2552"/>
      <w:jc w:val="both"/>
      <w:rPr>
        <w:rFonts w:ascii="Times New Roman" w:hAnsi="Times New Roman"/>
        <w:sz w:val="20"/>
        <w:szCs w:val="20"/>
      </w:rPr>
    </w:pPr>
    <w:r>
      <w:rPr>
        <w:rFonts w:ascii="Times New Roman" w:hAnsi="Times New Roman"/>
        <w:sz w:val="20"/>
        <w:szCs w:val="20"/>
      </w:rPr>
      <w:t xml:space="preserve">Názov projektu : </w:t>
    </w:r>
    <w:r>
      <w:rPr>
        <w:rFonts w:ascii="Times New Roman" w:hAnsi="Times New Roman"/>
        <w:sz w:val="20"/>
        <w:szCs w:val="20"/>
      </w:rPr>
      <w:tab/>
    </w:r>
    <w:bookmarkStart w:id="0" w:name="_Hlk87199980"/>
    <w:r>
      <w:rPr>
        <w:rFonts w:ascii="Times New Roman" w:hAnsi="Times New Roman"/>
        <w:sz w:val="20"/>
        <w:szCs w:val="20"/>
      </w:rPr>
      <w:t xml:space="preserve">Podpora vytvárania a rozširovania vyspelých kapacít pre vývoj produktov a služieb spoločnosti </w:t>
    </w:r>
    <w:proofErr w:type="spellStart"/>
    <w:r>
      <w:rPr>
        <w:rFonts w:ascii="Times New Roman" w:hAnsi="Times New Roman"/>
        <w:sz w:val="20"/>
        <w:szCs w:val="20"/>
      </w:rPr>
      <w:t>EponaCom</w:t>
    </w:r>
    <w:proofErr w:type="spellEnd"/>
    <w:r>
      <w:rPr>
        <w:rFonts w:ascii="Times New Roman" w:hAnsi="Times New Roman"/>
        <w:sz w:val="20"/>
        <w:szCs w:val="20"/>
      </w:rPr>
      <w:t xml:space="preserve">, </w:t>
    </w:r>
    <w:proofErr w:type="spellStart"/>
    <w:r>
      <w:rPr>
        <w:rFonts w:ascii="Times New Roman" w:hAnsi="Times New Roman"/>
        <w:sz w:val="20"/>
        <w:szCs w:val="20"/>
      </w:rPr>
      <w:t>s.r.o</w:t>
    </w:r>
    <w:proofErr w:type="spellEnd"/>
    <w:r>
      <w:rPr>
        <w:rFonts w:ascii="Times New Roman" w:hAnsi="Times New Roman"/>
        <w:sz w:val="20"/>
        <w:szCs w:val="20"/>
      </w:rPr>
      <w:t>. v spolupráci so SOŠ polytechnickou v Humennom</w:t>
    </w:r>
    <w:bookmarkEnd w:id="0"/>
  </w:p>
  <w:p w14:paraId="522908FE" w14:textId="77777777" w:rsidR="00CF0456" w:rsidRDefault="00CF0456" w:rsidP="00CF0456">
    <w:pPr>
      <w:pStyle w:val="Hlavika"/>
      <w:tabs>
        <w:tab w:val="clear" w:pos="4536"/>
        <w:tab w:val="left" w:pos="2552"/>
      </w:tabs>
      <w:jc w:val="both"/>
      <w:rPr>
        <w:rFonts w:ascii="Times New Roman" w:hAnsi="Times New Roman"/>
        <w:sz w:val="20"/>
        <w:szCs w:val="20"/>
      </w:rPr>
    </w:pPr>
    <w:r>
      <w:rPr>
        <w:rFonts w:ascii="Times New Roman" w:hAnsi="Times New Roman"/>
        <w:sz w:val="20"/>
        <w:szCs w:val="20"/>
      </w:rPr>
      <w:t xml:space="preserve">Kód projektu v ITMS2014+ : </w:t>
    </w:r>
    <w:r>
      <w:rPr>
        <w:rFonts w:ascii="Times New Roman" w:hAnsi="Times New Roman"/>
        <w:sz w:val="20"/>
        <w:szCs w:val="20"/>
      </w:rPr>
      <w:tab/>
      <w:t>313031AUG6</w:t>
    </w:r>
  </w:p>
  <w:p w14:paraId="0B4ADC15" w14:textId="77777777" w:rsidR="00CF0456" w:rsidRDefault="00CF0456" w:rsidP="00CF0456">
    <w:pPr>
      <w:pStyle w:val="Hlavika"/>
      <w:tabs>
        <w:tab w:val="clear" w:pos="4536"/>
        <w:tab w:val="left" w:pos="2552"/>
      </w:tabs>
      <w:jc w:val="both"/>
      <w:rPr>
        <w:rFonts w:ascii="Times New Roman" w:hAnsi="Times New Roman"/>
        <w:sz w:val="20"/>
        <w:szCs w:val="20"/>
      </w:rPr>
    </w:pPr>
    <w:r>
      <w:rPr>
        <w:rFonts w:ascii="Times New Roman" w:hAnsi="Times New Roman"/>
        <w:sz w:val="20"/>
        <w:szCs w:val="20"/>
      </w:rPr>
      <w:t>Operačný program:</w:t>
    </w:r>
    <w:r>
      <w:rPr>
        <w:rFonts w:ascii="Times New Roman" w:hAnsi="Times New Roman"/>
        <w:sz w:val="20"/>
        <w:szCs w:val="20"/>
      </w:rPr>
      <w:tab/>
      <w:t>Integrovaná infraštruktúra</w:t>
    </w:r>
  </w:p>
  <w:p w14:paraId="51E9C302" w14:textId="77777777" w:rsidR="00CF0456" w:rsidRDefault="00CF0456" w:rsidP="00CF0456">
    <w:pPr>
      <w:pStyle w:val="Hlavika"/>
      <w:tabs>
        <w:tab w:val="clear" w:pos="4536"/>
        <w:tab w:val="left" w:pos="2552"/>
      </w:tabs>
      <w:jc w:val="both"/>
      <w:rPr>
        <w:rFonts w:ascii="Times New Roman" w:hAnsi="Times New Roman"/>
        <w:sz w:val="20"/>
        <w:szCs w:val="20"/>
      </w:rPr>
    </w:pPr>
    <w:r>
      <w:rPr>
        <w:rFonts w:ascii="Times New Roman" w:hAnsi="Times New Roman"/>
        <w:sz w:val="20"/>
        <w:szCs w:val="20"/>
      </w:rPr>
      <w:t xml:space="preserve">Spolufinancovaný fondom: </w:t>
    </w:r>
    <w:r>
      <w:rPr>
        <w:rFonts w:ascii="Times New Roman" w:hAnsi="Times New Roman"/>
        <w:sz w:val="20"/>
        <w:szCs w:val="20"/>
      </w:rPr>
      <w:tab/>
      <w:t>Európsky fond regionálneho rozvoja</w:t>
    </w:r>
  </w:p>
  <w:p w14:paraId="0FEAF21B" w14:textId="77777777" w:rsidR="00CF0456" w:rsidRDefault="00CF0456" w:rsidP="00CF0456">
    <w:pPr>
      <w:pStyle w:val="Hlavika"/>
      <w:tabs>
        <w:tab w:val="clear" w:pos="4536"/>
        <w:tab w:val="left" w:pos="2552"/>
      </w:tabs>
      <w:jc w:val="both"/>
      <w:rPr>
        <w:rFonts w:ascii="Times New Roman" w:hAnsi="Times New Roman"/>
        <w:sz w:val="20"/>
        <w:szCs w:val="20"/>
      </w:rPr>
    </w:pPr>
    <w:r>
      <w:rPr>
        <w:rFonts w:ascii="Times New Roman" w:hAnsi="Times New Roman"/>
        <w:sz w:val="20"/>
        <w:szCs w:val="20"/>
      </w:rPr>
      <w:t xml:space="preserve">Prioritná os: </w:t>
    </w:r>
    <w:r>
      <w:rPr>
        <w:rFonts w:ascii="Times New Roman" w:hAnsi="Times New Roman"/>
        <w:sz w:val="20"/>
        <w:szCs w:val="20"/>
      </w:rPr>
      <w:tab/>
      <w:t>11 Posilnenie konkurencieschopnosti a rastu MSP</w:t>
    </w:r>
  </w:p>
  <w:p w14:paraId="4356A922" w14:textId="77777777" w:rsidR="00CF0456" w:rsidRDefault="00CF0456" w:rsidP="00CF0456">
    <w:pPr>
      <w:pStyle w:val="Hlavika"/>
    </w:pPr>
  </w:p>
  <w:p w14:paraId="5009EED4" w14:textId="77777777" w:rsidR="00CF0456" w:rsidRDefault="00CF045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769B"/>
    <w:multiLevelType w:val="hybridMultilevel"/>
    <w:tmpl w:val="5308CA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CF"/>
    <w:rsid w:val="000C3AD1"/>
    <w:rsid w:val="000F4EF5"/>
    <w:rsid w:val="001644D6"/>
    <w:rsid w:val="001E5DE7"/>
    <w:rsid w:val="002E141F"/>
    <w:rsid w:val="004905C3"/>
    <w:rsid w:val="004F4A28"/>
    <w:rsid w:val="00505204"/>
    <w:rsid w:val="005C6732"/>
    <w:rsid w:val="005F1982"/>
    <w:rsid w:val="00665F21"/>
    <w:rsid w:val="006B25A4"/>
    <w:rsid w:val="006E10A3"/>
    <w:rsid w:val="00736440"/>
    <w:rsid w:val="007F1B56"/>
    <w:rsid w:val="00966918"/>
    <w:rsid w:val="009A1684"/>
    <w:rsid w:val="009A22E0"/>
    <w:rsid w:val="00A071C8"/>
    <w:rsid w:val="00A1193E"/>
    <w:rsid w:val="00C633CF"/>
    <w:rsid w:val="00CC5DB0"/>
    <w:rsid w:val="00CC6084"/>
    <w:rsid w:val="00CF0456"/>
    <w:rsid w:val="00E7266F"/>
    <w:rsid w:val="00EA14B9"/>
    <w:rsid w:val="00EF6791"/>
    <w:rsid w:val="00F351DD"/>
    <w:rsid w:val="00F777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2096"/>
  <w15:chartTrackingRefBased/>
  <w15:docId w15:val="{2B605436-6998-476E-A4F0-87CF34B81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A1684"/>
    <w:pPr>
      <w:ind w:left="720"/>
      <w:contextualSpacing/>
    </w:pPr>
  </w:style>
  <w:style w:type="paragraph" w:styleId="Hlavika">
    <w:name w:val="header"/>
    <w:basedOn w:val="Normlny"/>
    <w:link w:val="HlavikaChar"/>
    <w:uiPriority w:val="99"/>
    <w:unhideWhenUsed/>
    <w:rsid w:val="00A071C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071C8"/>
  </w:style>
  <w:style w:type="paragraph" w:styleId="Pta">
    <w:name w:val="footer"/>
    <w:basedOn w:val="Normlny"/>
    <w:link w:val="PtaChar"/>
    <w:uiPriority w:val="99"/>
    <w:unhideWhenUsed/>
    <w:rsid w:val="00A071C8"/>
    <w:pPr>
      <w:tabs>
        <w:tab w:val="center" w:pos="4536"/>
        <w:tab w:val="right" w:pos="9072"/>
      </w:tabs>
      <w:spacing w:after="0" w:line="240" w:lineRule="auto"/>
    </w:pPr>
  </w:style>
  <w:style w:type="character" w:customStyle="1" w:styleId="PtaChar">
    <w:name w:val="Päta Char"/>
    <w:basedOn w:val="Predvolenpsmoodseku"/>
    <w:link w:val="Pta"/>
    <w:uiPriority w:val="99"/>
    <w:rsid w:val="00A07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8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807</Words>
  <Characters>4604</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Štefan Gačko</dc:creator>
  <cp:keywords/>
  <dc:description/>
  <cp:lastModifiedBy>INPRO POPRAD</cp:lastModifiedBy>
  <cp:revision>4</cp:revision>
  <dcterms:created xsi:type="dcterms:W3CDTF">2021-11-07T20:19:00Z</dcterms:created>
  <dcterms:modified xsi:type="dcterms:W3CDTF">2021-12-18T20:20:00Z</dcterms:modified>
</cp:coreProperties>
</file>